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12"/>
        <w:spacing w:before="413" w:line="219" w:lineRule="auto"/>
        <w:rPr>
          <w:rFonts w:ascii="SimSun" w:hAnsi="SimSun" w:eastAsia="SimSun" w:cs="SimSun"/>
          <w:sz w:val="127"/>
          <w:szCs w:val="127"/>
        </w:rPr>
      </w:pPr>
      <w:r>
        <w:rPr>
          <w:rFonts w:ascii="SimSun" w:hAnsi="SimSun" w:eastAsia="SimSun" w:cs="SimSun"/>
          <w:sz w:val="127"/>
          <w:szCs w:val="127"/>
          <w:b/>
          <w:bCs/>
          <w:color w:val="FE2100"/>
          <w:spacing w:val="-83"/>
          <w:w w:val="71"/>
        </w:rPr>
        <w:t>陕西青年职业学院文件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03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院发〔2023〕14号</w:t>
      </w:r>
    </w:p>
    <w:p>
      <w:pPr>
        <w:spacing w:before="121" w:line="30" w:lineRule="exact"/>
        <w:textAlignment w:val="center"/>
        <w:rPr/>
      </w:pPr>
      <w:r>
        <w:drawing>
          <wp:inline distT="0" distB="0" distL="0" distR="0">
            <wp:extent cx="5588037" cy="1903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8037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396"/>
        <w:spacing w:before="143" w:line="635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  <w:position w:val="13"/>
        </w:rPr>
        <w:t>关于深入开展“访企拓岗促就业”行动的</w:t>
      </w:r>
    </w:p>
    <w:p>
      <w:pPr>
        <w:ind w:left="3896"/>
        <w:spacing w:before="1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3"/>
        </w:rPr>
        <w:t>安排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199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3"/>
        </w:rPr>
        <w:t>各系(院)、各部门：</w:t>
      </w:r>
    </w:p>
    <w:p>
      <w:pPr>
        <w:ind w:left="199" w:right="295" w:firstLine="690"/>
        <w:spacing w:before="154" w:line="313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为深入贯彻落实2023年全国普通高校毕业生就业</w:t>
      </w:r>
      <w:r>
        <w:rPr>
          <w:rFonts w:ascii="FangSong" w:hAnsi="FangSong" w:eastAsia="FangSong" w:cs="FangSong"/>
          <w:sz w:val="33"/>
          <w:szCs w:val="33"/>
          <w:spacing w:val="-1"/>
        </w:rPr>
        <w:t>工作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会议精神，按照《陕西省教育厅办公室关于开展2023届</w:t>
      </w:r>
      <w:r>
        <w:rPr>
          <w:rFonts w:ascii="FangSong" w:hAnsi="FangSong" w:eastAsia="FangSong" w:cs="FangSong"/>
          <w:sz w:val="33"/>
          <w:szCs w:val="33"/>
        </w:rPr>
        <w:t>高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校毕业生春季促就业攻坚行动的通知》(陕教生办〔2023〕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5号)要求，立足学院实际，现就深入开展2023年“访企拓</w:t>
      </w:r>
    </w:p>
    <w:p>
      <w:pPr>
        <w:ind w:left="199"/>
        <w:spacing w:before="2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岗促就业”行动安排如下。</w:t>
      </w:r>
    </w:p>
    <w:p>
      <w:pPr>
        <w:ind w:left="894"/>
        <w:spacing w:before="184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一、行动目标</w:t>
      </w:r>
    </w:p>
    <w:p>
      <w:pPr>
        <w:ind w:left="199" w:right="312" w:firstLine="690"/>
        <w:spacing w:before="143" w:line="3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深入落实毕业生就业工作“一把手工程”,继续深化以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院、系领导班子成员和毕业班辅导员三级访企拓岗为主体，</w:t>
      </w:r>
    </w:p>
    <w:p>
      <w:pPr>
        <w:ind w:left="199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其他行政部门、教学单位班子成员访企拓岗为补充的工作格</w:t>
      </w:r>
    </w:p>
    <w:p>
      <w:pPr>
        <w:sectPr>
          <w:footerReference w:type="default" r:id="rId1"/>
          <w:pgSz w:w="11910" w:h="16840"/>
          <w:pgMar w:top="1431" w:right="1509" w:bottom="1282" w:left="1599" w:header="0" w:footer="954" w:gutter="0"/>
        </w:sectPr>
        <w:rPr/>
      </w:pPr>
    </w:p>
    <w:p>
      <w:pPr>
        <w:ind w:firstLine="9"/>
        <w:spacing w:before="101" w:line="315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6"/>
        </w:rPr>
        <w:t>局，及时了解用人单位需求，建立长久稳定合作关系，以“访”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促“拓”,为毕业生开拓更多就业岗位，实现与用人单</w:t>
      </w:r>
      <w:r>
        <w:rPr>
          <w:rFonts w:ascii="FangSong" w:hAnsi="FangSong" w:eastAsia="FangSong" w:cs="FangSong"/>
          <w:sz w:val="33"/>
          <w:szCs w:val="33"/>
          <w:spacing w:val="-19"/>
        </w:rPr>
        <w:t>位“育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8"/>
        </w:rPr>
        <w:t>人”</w:t>
      </w:r>
      <w:r>
        <w:rPr>
          <w:rFonts w:ascii="FangSong" w:hAnsi="FangSong" w:eastAsia="FangSong" w:cs="FangSong"/>
          <w:sz w:val="33"/>
          <w:szCs w:val="33"/>
          <w:spacing w:val="5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“用才”互惠共赢，全力促进2023届毕业生高质量充</w:t>
      </w:r>
    </w:p>
    <w:p>
      <w:pPr>
        <w:ind w:left="9"/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分就业。</w:t>
      </w:r>
    </w:p>
    <w:p>
      <w:pPr>
        <w:ind w:left="664"/>
        <w:spacing w:before="148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9"/>
        </w:rPr>
        <w:t>二、</w:t>
      </w:r>
      <w:r>
        <w:rPr>
          <w:rFonts w:ascii="SimHei" w:hAnsi="SimHei" w:eastAsia="SimHei" w:cs="SimHei"/>
          <w:sz w:val="33"/>
          <w:szCs w:val="33"/>
          <w:spacing w:val="-88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9"/>
        </w:rPr>
        <w:t>参与对象</w:t>
      </w:r>
    </w:p>
    <w:p>
      <w:pPr>
        <w:ind w:left="9" w:right="301" w:firstLine="650"/>
        <w:spacing w:before="174" w:line="30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6"/>
        </w:rPr>
        <w:t>校(院)党委书记、校(院)长，校(院)班子成员，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各系(院)、各部门班子成员，专任教师、辅导员、行政管</w:t>
      </w:r>
    </w:p>
    <w:p>
      <w:pPr>
        <w:ind w:left="9"/>
        <w:spacing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理人员。</w:t>
      </w:r>
    </w:p>
    <w:p>
      <w:pPr>
        <w:ind w:left="664"/>
        <w:spacing w:before="163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8"/>
        </w:rPr>
        <w:t>三、</w:t>
      </w:r>
      <w:r>
        <w:rPr>
          <w:rFonts w:ascii="SimHei" w:hAnsi="SimHei" w:eastAsia="SimHei" w:cs="SimHei"/>
          <w:sz w:val="33"/>
          <w:szCs w:val="33"/>
          <w:spacing w:val="-90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8"/>
        </w:rPr>
        <w:t>组织机构</w:t>
      </w:r>
    </w:p>
    <w:p>
      <w:pPr>
        <w:ind w:left="839"/>
        <w:spacing w:before="159" w:line="576" w:lineRule="exact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3"/>
          <w:position w:val="17"/>
        </w:rPr>
        <w:t>(一)成立行动工作组</w:t>
      </w:r>
    </w:p>
    <w:p>
      <w:pPr>
        <w:ind w:left="659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组</w:t>
      </w:r>
      <w:r>
        <w:rPr>
          <w:rFonts w:ascii="FangSong" w:hAnsi="FangSong" w:eastAsia="FangSong" w:cs="FangSong"/>
          <w:sz w:val="33"/>
          <w:szCs w:val="33"/>
          <w:spacing w:val="14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长：温锋科</w:t>
      </w:r>
      <w:r>
        <w:rPr>
          <w:rFonts w:ascii="FangSong" w:hAnsi="FangSong" w:eastAsia="FangSong" w:cs="FangSong"/>
          <w:sz w:val="33"/>
          <w:szCs w:val="33"/>
          <w:spacing w:val="10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刘瑞明</w:t>
      </w:r>
    </w:p>
    <w:p>
      <w:pPr>
        <w:ind w:left="659"/>
        <w:spacing w:before="16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第一副组长：韩凯军</w:t>
      </w:r>
    </w:p>
    <w:p>
      <w:pPr>
        <w:ind w:left="659"/>
        <w:spacing w:before="163" w:line="561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  <w:position w:val="16"/>
        </w:rPr>
        <w:t>副组长：梁菀华</w:t>
      </w:r>
      <w:r>
        <w:rPr>
          <w:rFonts w:ascii="FangSong" w:hAnsi="FangSong" w:eastAsia="FangSong" w:cs="FangSong"/>
          <w:sz w:val="33"/>
          <w:szCs w:val="33"/>
          <w:spacing w:val="169"/>
          <w:position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  <w:position w:val="16"/>
        </w:rPr>
        <w:t>陈永利</w:t>
      </w:r>
      <w:r>
        <w:rPr>
          <w:rFonts w:ascii="FangSong" w:hAnsi="FangSong" w:eastAsia="FangSong" w:cs="FangSong"/>
          <w:sz w:val="33"/>
          <w:szCs w:val="33"/>
          <w:spacing w:val="135"/>
          <w:position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  <w:position w:val="16"/>
        </w:rPr>
        <w:t>赵兴刚</w:t>
      </w:r>
      <w:r>
        <w:rPr>
          <w:rFonts w:ascii="FangSong" w:hAnsi="FangSong" w:eastAsia="FangSong" w:cs="FangSong"/>
          <w:sz w:val="33"/>
          <w:szCs w:val="33"/>
          <w:spacing w:val="151"/>
          <w:position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  <w:position w:val="16"/>
        </w:rPr>
        <w:t>宁建飞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6"/>
        </w:rPr>
        <w:t>成</w:t>
      </w:r>
      <w:r>
        <w:rPr>
          <w:rFonts w:ascii="FangSong" w:hAnsi="FangSong" w:eastAsia="FangSong" w:cs="FangSong"/>
          <w:sz w:val="33"/>
          <w:szCs w:val="33"/>
          <w:spacing w:val="17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员：各系(院)、各部门主要负责人</w:t>
      </w:r>
    </w:p>
    <w:p>
      <w:pPr>
        <w:ind w:left="659"/>
        <w:spacing w:before="160" w:line="565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position w:val="17"/>
        </w:rPr>
        <w:t>工作组办公室设在招生就业处，徐学海兼任办公室主</w:t>
      </w:r>
    </w:p>
    <w:p>
      <w:pPr>
        <w:ind w:left="9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任，负责统筹与安排。</w:t>
      </w:r>
    </w:p>
    <w:p>
      <w:pPr>
        <w:ind w:left="839"/>
        <w:spacing w:before="151" w:line="224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9"/>
        </w:rPr>
        <w:t>(二)职责分工</w:t>
      </w:r>
    </w:p>
    <w:p>
      <w:pPr>
        <w:ind w:left="9" w:right="287" w:firstLine="650"/>
        <w:spacing w:before="181" w:line="313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校院领导班子成员分别与联系系班子成员一道实地走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访用人单位。各系(院)、各部门负责人带领部门教职工联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系、走访用人单位。各系负责校(院)领导走访行程。各部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门走访用人单位，原则上要围绕任务划定系(详见附表)相</w:t>
      </w:r>
    </w:p>
    <w:p>
      <w:pPr>
        <w:ind w:left="9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关专业展开，亦可根据自身资源跨系访企拓岗。</w:t>
      </w:r>
    </w:p>
    <w:p>
      <w:pPr>
        <w:ind w:left="664"/>
        <w:spacing w:before="143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6"/>
        </w:rPr>
        <w:t>四、</w:t>
      </w:r>
      <w:r>
        <w:rPr>
          <w:rFonts w:ascii="SimHei" w:hAnsi="SimHei" w:eastAsia="SimHei" w:cs="SimHei"/>
          <w:sz w:val="33"/>
          <w:szCs w:val="33"/>
          <w:spacing w:val="-90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6"/>
        </w:rPr>
        <w:t>任务要求</w:t>
      </w:r>
    </w:p>
    <w:p>
      <w:pPr>
        <w:ind w:left="659"/>
        <w:spacing w:before="177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根据教育厅下达我院的访企拓岗工作任务，到7月底，</w:t>
      </w:r>
    </w:p>
    <w:p>
      <w:pPr>
        <w:sectPr>
          <w:footerReference w:type="default" r:id="rId3"/>
          <w:pgSz w:w="11910" w:h="16840"/>
          <w:pgMar w:top="1431" w:right="1622" w:bottom="1247" w:left="1750" w:header="0" w:footer="1039" w:gutter="0"/>
        </w:sectPr>
        <w:rPr/>
      </w:pPr>
    </w:p>
    <w:p>
      <w:pPr>
        <w:ind w:left="13" w:right="274"/>
        <w:spacing w:before="69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学院走访或联系用人单位不少于100家。各系走访、联系就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业用人单位不少于15家，其他行政部门及教学单位走访、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联系用人单位不少于2家，为毕业生挖掘开拓更多优质实习</w:t>
      </w:r>
    </w:p>
    <w:p>
      <w:pPr>
        <w:ind w:left="13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就业岗位，推动更多毕业生通过实习实现高质量充分就业。</w:t>
      </w:r>
    </w:p>
    <w:p>
      <w:pPr>
        <w:ind w:left="708"/>
        <w:spacing w:before="183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8"/>
        </w:rPr>
        <w:t>五、</w:t>
      </w:r>
      <w:r>
        <w:rPr>
          <w:rFonts w:ascii="SimHei" w:hAnsi="SimHei" w:eastAsia="SimHei" w:cs="SimHei"/>
          <w:sz w:val="33"/>
          <w:szCs w:val="33"/>
          <w:spacing w:val="-85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8"/>
        </w:rPr>
        <w:t>行动内容</w:t>
      </w:r>
    </w:p>
    <w:p>
      <w:pPr>
        <w:ind w:left="13" w:firstLine="820"/>
        <w:spacing w:before="152" w:line="31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(一)走访联系就业单位。坚持“走出去”和“请进来”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相结合，通过走访企业和用人单位，建设毕业生就业实习实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4"/>
        </w:rPr>
        <w:t>践基地，邀请用人单位进校招聘，广泛开拓就业渠道和就业</w:t>
      </w:r>
    </w:p>
    <w:p>
      <w:pPr>
        <w:ind w:left="13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4"/>
        </w:rPr>
        <w:t>岗位。</w:t>
      </w:r>
    </w:p>
    <w:p>
      <w:pPr>
        <w:ind w:left="13" w:right="242" w:firstLine="820"/>
        <w:spacing w:before="163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(二)做好困难群体帮扶。各系(院)、各部门要聚焦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脱贫家庭、低保家庭、零就业家庭、残疾等困难</w:t>
      </w:r>
      <w:r>
        <w:rPr>
          <w:rFonts w:ascii="FangSong" w:hAnsi="FangSong" w:eastAsia="FangSong" w:cs="FangSong"/>
          <w:sz w:val="33"/>
          <w:szCs w:val="33"/>
          <w:spacing w:val="-13"/>
        </w:rPr>
        <w:t>毕业生，尤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其是“雨露计划”毕业生，</w:t>
      </w:r>
      <w:r>
        <w:rPr>
          <w:rFonts w:ascii="FangSong" w:hAnsi="FangSong" w:eastAsia="FangSong" w:cs="FangSong"/>
          <w:sz w:val="33"/>
          <w:szCs w:val="33"/>
          <w:spacing w:val="5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“一人一档”</w:t>
      </w:r>
      <w:r>
        <w:rPr>
          <w:rFonts w:ascii="FangSong" w:hAnsi="FangSong" w:eastAsia="FangSong" w:cs="FangSong"/>
          <w:sz w:val="33"/>
          <w:szCs w:val="33"/>
          <w:spacing w:val="-10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“一生一策”,建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立工作台账，制定工作方案，明确任务分工，落实包保责任，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做好精细服务持续帮扶，确保有就业意愿的困难毕业生百分</w:t>
      </w:r>
    </w:p>
    <w:p>
      <w:pPr>
        <w:ind w:left="13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之百就业。</w:t>
      </w:r>
    </w:p>
    <w:p>
      <w:pPr>
        <w:ind w:left="13" w:right="294" w:firstLine="824"/>
        <w:spacing w:before="166" w:line="31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6"/>
        </w:rPr>
        <w:t>(三)深入开展社会需求调查。</w:t>
      </w:r>
      <w:r>
        <w:rPr>
          <w:rFonts w:ascii="FangSong" w:hAnsi="FangSong" w:eastAsia="FangSong" w:cs="FangSong"/>
          <w:sz w:val="33"/>
          <w:szCs w:val="33"/>
          <w:spacing w:val="1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通过座谈交流、填写调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研问卷等方式，充分吸收用人单位反馈的意见建议，了解行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业发展趋势和人才需求，了解用人单位对学生知识、能力和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素质的要求，深化教育教学改革，进一步提高人才培养与</w:t>
      </w:r>
      <w:r>
        <w:rPr>
          <w:rFonts w:ascii="FangSong" w:hAnsi="FangSong" w:eastAsia="FangSong" w:cs="FangSong"/>
          <w:sz w:val="33"/>
          <w:szCs w:val="33"/>
          <w:spacing w:val="-13"/>
        </w:rPr>
        <w:t>社</w:t>
      </w:r>
    </w:p>
    <w:p>
      <w:pPr>
        <w:ind w:left="13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会需求的契合度。</w:t>
      </w:r>
    </w:p>
    <w:p>
      <w:pPr>
        <w:ind w:left="13" w:right="305" w:firstLine="820"/>
        <w:spacing w:before="160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(四)开展毕业生就业状况跟踪调查。深入了解毕业生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工作、生活和发展情况，听取毕业生对学院人才培养工作的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意见建议，改进就业指导服务方式。深入了解用人单位对我</w:t>
      </w:r>
    </w:p>
    <w:p>
      <w:pPr>
        <w:ind w:left="13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院毕业生的意见反馈，推动学院人才培养工作。</w:t>
      </w:r>
    </w:p>
    <w:p>
      <w:pPr>
        <w:sectPr>
          <w:footerReference w:type="default" r:id="rId4"/>
          <w:pgSz w:w="11910" w:h="16840"/>
          <w:pgMar w:top="1400" w:right="1542" w:bottom="1297" w:left="1786" w:header="0" w:footer="1089" w:gutter="0"/>
        </w:sectPr>
        <w:rPr/>
      </w:pPr>
    </w:p>
    <w:p>
      <w:pPr>
        <w:ind w:left="654"/>
        <w:spacing w:before="9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六、</w:t>
      </w:r>
      <w:r>
        <w:rPr>
          <w:rFonts w:ascii="SimHei" w:hAnsi="SimHei" w:eastAsia="SimHei" w:cs="SimHei"/>
          <w:sz w:val="32"/>
          <w:szCs w:val="32"/>
          <w:spacing w:val="-6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工作要求</w:t>
      </w:r>
    </w:p>
    <w:p>
      <w:pPr>
        <w:ind w:right="262" w:firstLine="799"/>
        <w:spacing w:before="184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(一)加强组织领导。深入开展“访企拓岗促</w:t>
      </w:r>
      <w:r>
        <w:rPr>
          <w:rFonts w:ascii="FangSong" w:hAnsi="FangSong" w:eastAsia="FangSong" w:cs="FangSong"/>
          <w:sz w:val="32"/>
          <w:szCs w:val="32"/>
          <w:spacing w:val="3"/>
        </w:rPr>
        <w:t>就业”行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动，是着眼就业工作面临的新形势、新任务而开展的重要活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动。各系(院)、各部门要从讲政治、保民生的高度，把</w:t>
      </w:r>
      <w:r>
        <w:rPr>
          <w:rFonts w:ascii="FangSong" w:hAnsi="FangSong" w:eastAsia="FangSong" w:cs="FangSong"/>
          <w:sz w:val="32"/>
          <w:szCs w:val="32"/>
          <w:spacing w:val="8"/>
        </w:rPr>
        <w:t>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展促就业专项行动作为一项重要工作抓实做细，确保目标任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务按期完成。</w:t>
      </w:r>
    </w:p>
    <w:p>
      <w:pPr>
        <w:ind w:right="269" w:firstLine="799"/>
        <w:spacing w:before="167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(二)建立长效机制。各系(院)、各部门要将行动与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长项工作紧密结合，统筹兼顾、多措并举，打好工作“组合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拳”,巩固拓展“访企拓岗促就业”行动成果，拓展就业新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渠道，建立长久稳定的合作企业资源库。</w:t>
      </w:r>
    </w:p>
    <w:p>
      <w:pPr>
        <w:ind w:right="265" w:firstLine="799"/>
        <w:spacing w:before="181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(三)强化考核宣传。根据省教育厅相关要求</w:t>
      </w:r>
      <w:r>
        <w:rPr>
          <w:rFonts w:ascii="FangSong" w:hAnsi="FangSong" w:eastAsia="FangSong" w:cs="FangSong"/>
          <w:sz w:val="32"/>
          <w:szCs w:val="32"/>
          <w:spacing w:val="3"/>
        </w:rPr>
        <w:t>，学院对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行动进度情况进行“日统计”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“周通报”。各系(院)、各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部门要及时总结和宣传专项行动中的好经验、好做法，访企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工作结束后两日内将社会需求调研问卷(纸质版</w:t>
      </w:r>
      <w:r>
        <w:rPr>
          <w:rFonts w:ascii="FangSong" w:hAnsi="FangSong" w:eastAsia="FangSong" w:cs="FangSong"/>
          <w:sz w:val="32"/>
          <w:szCs w:val="32"/>
          <w:spacing w:val="8"/>
        </w:rPr>
        <w:t>)和行动情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况备案表(电子版)报送至招生就业处备案，相关信息招生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就业处上报全国高校毕业就业管理系统，教务处上报</w:t>
      </w:r>
      <w:r>
        <w:rPr>
          <w:rFonts w:ascii="FangSong" w:hAnsi="FangSong" w:eastAsia="FangSong" w:cs="FangSong"/>
          <w:sz w:val="32"/>
          <w:szCs w:val="32"/>
          <w:spacing w:val="-4"/>
        </w:rPr>
        <w:t>全国高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等职业学校人才培养工作状态数据采集与管理平台。</w:t>
      </w:r>
    </w:p>
    <w:p>
      <w:pPr>
        <w:ind w:left="650"/>
        <w:spacing w:before="178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  <w:position w:val="17"/>
        </w:rPr>
        <w:t>9月初，学院将进行工作总结，工作任务完成情况将纳入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学院2023年度目标责任考核。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650"/>
        <w:spacing w:before="104"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7"/>
        </w:rPr>
        <w:t>附件：1.陕西青年职业学院深入开展“访企拓岗促</w:t>
      </w:r>
      <w:r>
        <w:rPr>
          <w:rFonts w:ascii="FangSong" w:hAnsi="FangSong" w:eastAsia="FangSong" w:cs="FangSong"/>
          <w:sz w:val="32"/>
          <w:szCs w:val="32"/>
          <w:spacing w:val="-6"/>
          <w:position w:val="17"/>
        </w:rPr>
        <w:t>就业”</w:t>
      </w:r>
    </w:p>
    <w:p>
      <w:pPr>
        <w:ind w:left="191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行动任务划分表</w:t>
      </w:r>
    </w:p>
    <w:p>
      <w:pPr>
        <w:ind w:left="1609"/>
        <w:spacing w:before="18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2.陕西青年职业学院社会需求调研问卷</w:t>
      </w:r>
    </w:p>
    <w:p>
      <w:pPr>
        <w:ind w:left="1619"/>
        <w:spacing w:before="17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3.陕西青年职业学院深入开展“访企拓岗促就</w:t>
      </w:r>
    </w:p>
    <w:p>
      <w:pPr>
        <w:sectPr>
          <w:footerReference w:type="default" r:id="rId5"/>
          <w:pgSz w:w="11910" w:h="16840"/>
          <w:pgMar w:top="1431" w:right="1612" w:bottom="1237" w:left="1779" w:header="0" w:footer="1029" w:gutter="0"/>
        </w:sectPr>
        <w:rPr/>
      </w:pPr>
    </w:p>
    <w:p>
      <w:pPr>
        <w:ind w:left="1003"/>
        <w:spacing w:before="7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业”行动情况备案表</w:t>
      </w:r>
    </w:p>
    <w:p>
      <w:pPr>
        <w:ind w:left="813"/>
        <w:spacing w:before="19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(所有附件可从学院就业网进行下载)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4523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2948603</wp:posOffset>
            </wp:positionH>
            <wp:positionV relativeFrom="paragraph">
              <wp:posOffset>-577485</wp:posOffset>
            </wp:positionV>
            <wp:extent cx="1492301" cy="149226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301" cy="149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5"/>
        </w:rPr>
        <w:t>陕西青年职业学院</w:t>
      </w:r>
    </w:p>
    <w:p>
      <w:pPr>
        <w:ind w:left="4513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7"/>
        </w:rPr>
        <w:t>2023年4月7日</w:t>
      </w:r>
    </w:p>
    <w:p>
      <w:pPr>
        <w:sectPr>
          <w:footerReference w:type="default" r:id="rId6"/>
          <w:pgSz w:w="11910" w:h="16840"/>
          <w:pgMar w:top="1431" w:right="1766" w:bottom="1268" w:left="1786" w:header="0" w:footer="1071" w:gutter="0"/>
        </w:sectPr>
        <w:rPr/>
      </w:pPr>
    </w:p>
    <w:p>
      <w:pPr>
        <w:spacing w:line="435" w:lineRule="auto"/>
        <w:rPr>
          <w:rFonts w:ascii="Arial"/>
          <w:sz w:val="21"/>
        </w:rPr>
      </w:pPr>
      <w:r/>
    </w:p>
    <w:p>
      <w:pPr>
        <w:ind w:left="129"/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3"/>
        </w:rPr>
        <w:t>附件1:</w:t>
      </w:r>
    </w:p>
    <w:p>
      <w:pPr>
        <w:ind w:left="1569"/>
        <w:spacing w:before="207" w:line="221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6"/>
        </w:rPr>
        <w:t>陕西青年职业学院深入开展“访企拓岗促就业</w:t>
      </w:r>
      <w:r>
        <w:rPr>
          <w:rFonts w:ascii="SimHei" w:hAnsi="SimHei" w:eastAsia="SimHei" w:cs="SimHei"/>
          <w:sz w:val="35"/>
          <w:szCs w:val="35"/>
          <w:b/>
          <w:bCs/>
          <w:spacing w:val="5"/>
        </w:rPr>
        <w:t>”行动任务划分表</w:t>
      </w:r>
    </w:p>
    <w:p>
      <w:pPr>
        <w:spacing w:line="69" w:lineRule="exact"/>
        <w:rPr/>
      </w:pPr>
      <w:r/>
    </w:p>
    <w:tbl>
      <w:tblPr>
        <w:tblStyle w:val="2"/>
        <w:tblW w:w="1344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4"/>
        <w:gridCol w:w="1139"/>
        <w:gridCol w:w="1019"/>
        <w:gridCol w:w="2728"/>
        <w:gridCol w:w="1219"/>
        <w:gridCol w:w="1219"/>
        <w:gridCol w:w="1049"/>
        <w:gridCol w:w="4216"/>
      </w:tblGrid>
      <w:tr>
        <w:trPr>
          <w:trHeight w:val="634" w:hRule="atLeast"/>
        </w:trPr>
        <w:tc>
          <w:tcPr>
            <w:tcW w:w="8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组别</w:t>
            </w:r>
          </w:p>
        </w:tc>
        <w:tc>
          <w:tcPr>
            <w:tcW w:w="11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30"/>
              <w:spacing w:before="75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组长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副组长</w:t>
            </w:r>
          </w:p>
        </w:tc>
        <w:tc>
          <w:tcPr>
            <w:tcW w:w="6215" w:type="dxa"/>
            <w:vAlign w:val="top"/>
            <w:gridSpan w:val="4"/>
          </w:tcPr>
          <w:p>
            <w:pPr>
              <w:ind w:left="2523"/>
              <w:spacing w:before="20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毕业生情况</w:t>
            </w:r>
          </w:p>
        </w:tc>
        <w:tc>
          <w:tcPr>
            <w:tcW w:w="421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627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责任单位</w:t>
            </w:r>
          </w:p>
        </w:tc>
      </w:tr>
      <w:tr>
        <w:trPr>
          <w:trHeight w:val="898" w:hRule="atLeast"/>
        </w:trPr>
        <w:tc>
          <w:tcPr>
            <w:tcW w:w="8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122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系别</w:t>
            </w:r>
          </w:p>
        </w:tc>
        <w:tc>
          <w:tcPr>
            <w:tcW w:w="12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毕业生数</w:t>
            </w:r>
          </w:p>
        </w:tc>
        <w:tc>
          <w:tcPr>
            <w:tcW w:w="1219" w:type="dxa"/>
            <w:vAlign w:val="top"/>
          </w:tcPr>
          <w:p>
            <w:pPr>
              <w:ind w:left="375" w:right="151" w:hanging="229"/>
              <w:spacing w:before="190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扩招毕业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生数</w:t>
            </w:r>
          </w:p>
        </w:tc>
        <w:tc>
          <w:tcPr>
            <w:tcW w:w="1049" w:type="dxa"/>
            <w:vAlign w:val="top"/>
          </w:tcPr>
          <w:p>
            <w:pPr>
              <w:ind w:left="176" w:right="180"/>
              <w:spacing w:before="180" w:line="24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普招毕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业生数</w:t>
            </w:r>
          </w:p>
        </w:tc>
        <w:tc>
          <w:tcPr>
            <w:tcW w:w="421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54" w:type="dxa"/>
            <w:vAlign w:val="top"/>
          </w:tcPr>
          <w:p>
            <w:pPr>
              <w:ind w:left="355"/>
              <w:spacing w:before="18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1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75" w:line="6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29"/>
              </w:rPr>
              <w:t>温锋科</w:t>
            </w:r>
          </w:p>
          <w:p>
            <w:pPr>
              <w:ind w:left="211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刘瑞明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韩凯军</w:t>
            </w:r>
          </w:p>
        </w:tc>
        <w:tc>
          <w:tcPr>
            <w:tcW w:w="2728" w:type="dxa"/>
            <w:vAlign w:val="top"/>
          </w:tcPr>
          <w:p>
            <w:pPr>
              <w:ind w:left="782"/>
              <w:spacing w:before="12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艺术教育系</w:t>
            </w:r>
          </w:p>
        </w:tc>
        <w:tc>
          <w:tcPr>
            <w:tcW w:w="1219" w:type="dxa"/>
            <w:vAlign w:val="top"/>
          </w:tcPr>
          <w:p>
            <w:pPr>
              <w:ind w:left="425"/>
              <w:spacing w:before="18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135</w:t>
            </w:r>
          </w:p>
        </w:tc>
        <w:tc>
          <w:tcPr>
            <w:tcW w:w="1219" w:type="dxa"/>
            <w:vAlign w:val="top"/>
          </w:tcPr>
          <w:p>
            <w:pPr>
              <w:ind w:left="486"/>
              <w:spacing w:before="18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13</w:t>
            </w:r>
          </w:p>
        </w:tc>
        <w:tc>
          <w:tcPr>
            <w:tcW w:w="1049" w:type="dxa"/>
            <w:vAlign w:val="top"/>
          </w:tcPr>
          <w:p>
            <w:pPr>
              <w:ind w:left="346"/>
              <w:spacing w:before="18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122</w:t>
            </w:r>
          </w:p>
        </w:tc>
        <w:tc>
          <w:tcPr>
            <w:tcW w:w="4216" w:type="dxa"/>
            <w:vAlign w:val="top"/>
          </w:tcPr>
          <w:p>
            <w:pPr>
              <w:ind w:left="107"/>
              <w:spacing w:before="12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艺术教育系、组织人事部</w:t>
            </w:r>
          </w:p>
        </w:tc>
      </w:tr>
      <w:tr>
        <w:trPr>
          <w:trHeight w:val="639" w:hRule="atLeast"/>
        </w:trPr>
        <w:tc>
          <w:tcPr>
            <w:tcW w:w="854" w:type="dxa"/>
            <w:vAlign w:val="top"/>
          </w:tcPr>
          <w:p>
            <w:pPr>
              <w:ind w:left="355"/>
              <w:spacing w:before="27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1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8" w:type="dxa"/>
            <w:vAlign w:val="top"/>
          </w:tcPr>
          <w:p>
            <w:pPr>
              <w:ind w:left="782"/>
              <w:spacing w:before="21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小学教育系</w:t>
            </w:r>
          </w:p>
        </w:tc>
        <w:tc>
          <w:tcPr>
            <w:tcW w:w="1219" w:type="dxa"/>
            <w:vAlign w:val="top"/>
          </w:tcPr>
          <w:p>
            <w:pPr>
              <w:ind w:left="425"/>
              <w:spacing w:before="27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669</w:t>
            </w:r>
          </w:p>
        </w:tc>
        <w:tc>
          <w:tcPr>
            <w:tcW w:w="1219" w:type="dxa"/>
            <w:vAlign w:val="top"/>
          </w:tcPr>
          <w:p>
            <w:pPr>
              <w:ind w:left="425"/>
              <w:spacing w:before="27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148</w:t>
            </w:r>
          </w:p>
        </w:tc>
        <w:tc>
          <w:tcPr>
            <w:tcW w:w="1049" w:type="dxa"/>
            <w:vAlign w:val="top"/>
          </w:tcPr>
          <w:p>
            <w:pPr>
              <w:ind w:left="346"/>
              <w:spacing w:before="271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521</w:t>
            </w:r>
          </w:p>
        </w:tc>
        <w:tc>
          <w:tcPr>
            <w:tcW w:w="4216" w:type="dxa"/>
            <w:vAlign w:val="top"/>
          </w:tcPr>
          <w:p>
            <w:pPr>
              <w:ind w:left="107"/>
              <w:spacing w:before="7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小学教育系、基建办、含管处、继续教育学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院、资产财务处</w:t>
            </w:r>
          </w:p>
        </w:tc>
      </w:tr>
      <w:tr>
        <w:trPr>
          <w:trHeight w:val="619" w:hRule="atLeast"/>
        </w:trPr>
        <w:tc>
          <w:tcPr>
            <w:tcW w:w="854" w:type="dxa"/>
            <w:vAlign w:val="top"/>
          </w:tcPr>
          <w:p>
            <w:pPr>
              <w:ind w:left="355"/>
              <w:spacing w:before="26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1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ind w:left="92"/>
              <w:spacing w:before="20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梁菀华</w:t>
            </w:r>
          </w:p>
        </w:tc>
        <w:tc>
          <w:tcPr>
            <w:tcW w:w="2728" w:type="dxa"/>
            <w:vAlign w:val="top"/>
          </w:tcPr>
          <w:p>
            <w:pPr>
              <w:ind w:left="782"/>
              <w:spacing w:before="20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学前教育系</w:t>
            </w:r>
          </w:p>
        </w:tc>
        <w:tc>
          <w:tcPr>
            <w:tcW w:w="1219" w:type="dxa"/>
            <w:vAlign w:val="top"/>
          </w:tcPr>
          <w:p>
            <w:pPr>
              <w:ind w:left="425"/>
              <w:spacing w:before="26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957</w:t>
            </w:r>
          </w:p>
        </w:tc>
        <w:tc>
          <w:tcPr>
            <w:tcW w:w="1219" w:type="dxa"/>
            <w:vAlign w:val="top"/>
          </w:tcPr>
          <w:p>
            <w:pPr>
              <w:ind w:left="425"/>
              <w:spacing w:before="26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371</w:t>
            </w:r>
          </w:p>
        </w:tc>
        <w:tc>
          <w:tcPr>
            <w:tcW w:w="1049" w:type="dxa"/>
            <w:vAlign w:val="top"/>
          </w:tcPr>
          <w:p>
            <w:pPr>
              <w:ind w:left="346"/>
              <w:spacing w:before="26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586</w:t>
            </w:r>
          </w:p>
        </w:tc>
        <w:tc>
          <w:tcPr>
            <w:tcW w:w="4216" w:type="dxa"/>
            <w:vAlign w:val="top"/>
          </w:tcPr>
          <w:p>
            <w:pPr>
              <w:ind w:left="107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学前教育系、马克思主义学院、保卫处，图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书馆、招生就业处</w:t>
            </w:r>
          </w:p>
        </w:tc>
      </w:tr>
      <w:tr>
        <w:trPr>
          <w:trHeight w:val="609" w:hRule="atLeast"/>
        </w:trPr>
        <w:tc>
          <w:tcPr>
            <w:tcW w:w="854" w:type="dxa"/>
            <w:vAlign w:val="top"/>
          </w:tcPr>
          <w:p>
            <w:pPr>
              <w:ind w:left="355"/>
              <w:spacing w:before="25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1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ind w:left="92"/>
              <w:spacing w:before="19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陈永利</w:t>
            </w:r>
          </w:p>
        </w:tc>
        <w:tc>
          <w:tcPr>
            <w:tcW w:w="2728" w:type="dxa"/>
            <w:vAlign w:val="top"/>
          </w:tcPr>
          <w:p>
            <w:pPr>
              <w:ind w:left="202"/>
              <w:spacing w:before="19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数字经济与数字技术系</w:t>
            </w:r>
          </w:p>
        </w:tc>
        <w:tc>
          <w:tcPr>
            <w:tcW w:w="1219" w:type="dxa"/>
            <w:vAlign w:val="top"/>
          </w:tcPr>
          <w:p>
            <w:pPr>
              <w:ind w:left="374"/>
              <w:spacing w:before="253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1286</w:t>
            </w:r>
          </w:p>
        </w:tc>
        <w:tc>
          <w:tcPr>
            <w:tcW w:w="1219" w:type="dxa"/>
            <w:vAlign w:val="top"/>
          </w:tcPr>
          <w:p>
            <w:pPr>
              <w:ind w:left="425"/>
              <w:spacing w:before="25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863</w:t>
            </w:r>
          </w:p>
        </w:tc>
        <w:tc>
          <w:tcPr>
            <w:tcW w:w="1049" w:type="dxa"/>
            <w:vAlign w:val="top"/>
          </w:tcPr>
          <w:p>
            <w:pPr>
              <w:ind w:left="346"/>
              <w:spacing w:before="25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423</w:t>
            </w:r>
          </w:p>
        </w:tc>
        <w:tc>
          <w:tcPr>
            <w:tcW w:w="4216" w:type="dxa"/>
            <w:vAlign w:val="top"/>
          </w:tcPr>
          <w:p>
            <w:pPr>
              <w:ind w:left="107"/>
              <w:spacing w:before="5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数字经济与数字技术系、工会、公共课教研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部，学生处、纪委(监察审计处)、团委</w:t>
            </w:r>
          </w:p>
        </w:tc>
      </w:tr>
      <w:tr>
        <w:trPr>
          <w:trHeight w:val="938" w:hRule="atLeast"/>
        </w:trPr>
        <w:tc>
          <w:tcPr>
            <w:tcW w:w="85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74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11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赵兴刚</w:t>
            </w:r>
          </w:p>
        </w:tc>
        <w:tc>
          <w:tcPr>
            <w:tcW w:w="272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552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交通运营服务系</w:t>
            </w:r>
          </w:p>
        </w:tc>
        <w:tc>
          <w:tcPr>
            <w:tcW w:w="121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1386</w:t>
            </w:r>
          </w:p>
        </w:tc>
        <w:tc>
          <w:tcPr>
            <w:tcW w:w="121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1186</w:t>
            </w:r>
          </w:p>
        </w:tc>
        <w:tc>
          <w:tcPr>
            <w:tcW w:w="104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200</w:t>
            </w:r>
          </w:p>
        </w:tc>
        <w:tc>
          <w:tcPr>
            <w:tcW w:w="4216" w:type="dxa"/>
            <w:vAlign w:val="top"/>
          </w:tcPr>
          <w:p>
            <w:pPr>
              <w:ind w:left="107"/>
              <w:spacing w:before="76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交通运营服务系、党委院长办公室(宣传部)、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继续教育中心、教务处、科研处(质量管理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中心)</w:t>
            </w:r>
          </w:p>
        </w:tc>
      </w:tr>
      <w:tr>
        <w:trPr>
          <w:trHeight w:val="719" w:hRule="atLeast"/>
        </w:trPr>
        <w:tc>
          <w:tcPr>
            <w:tcW w:w="8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11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ind w:left="92"/>
              <w:spacing w:before="25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宁建飞</w:t>
            </w:r>
          </w:p>
        </w:tc>
        <w:tc>
          <w:tcPr>
            <w:tcW w:w="2728" w:type="dxa"/>
            <w:vAlign w:val="top"/>
          </w:tcPr>
          <w:p>
            <w:pPr>
              <w:ind w:left="782"/>
              <w:spacing w:before="25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文化传媒系</w:t>
            </w:r>
          </w:p>
        </w:tc>
        <w:tc>
          <w:tcPr>
            <w:tcW w:w="12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455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104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351</w:t>
            </w:r>
          </w:p>
        </w:tc>
        <w:tc>
          <w:tcPr>
            <w:tcW w:w="4216" w:type="dxa"/>
            <w:vAlign w:val="top"/>
          </w:tcPr>
          <w:p>
            <w:pPr>
              <w:ind w:left="107"/>
              <w:spacing w:before="25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文化传媒系、后勤管理中心、培训部</w:t>
            </w:r>
          </w:p>
        </w:tc>
      </w:tr>
      <w:tr>
        <w:trPr>
          <w:trHeight w:val="504" w:hRule="atLeast"/>
        </w:trPr>
        <w:tc>
          <w:tcPr>
            <w:tcW w:w="5740" w:type="dxa"/>
            <w:vAlign w:val="top"/>
            <w:gridSpan w:val="4"/>
          </w:tcPr>
          <w:p>
            <w:pPr>
              <w:ind w:left="2635"/>
              <w:spacing w:before="150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合计</w:t>
            </w:r>
          </w:p>
        </w:tc>
        <w:tc>
          <w:tcPr>
            <w:tcW w:w="1219" w:type="dxa"/>
            <w:vAlign w:val="top"/>
          </w:tcPr>
          <w:p>
            <w:pPr>
              <w:ind w:left="374"/>
              <w:spacing w:before="20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4888</w:t>
            </w:r>
          </w:p>
        </w:tc>
        <w:tc>
          <w:tcPr>
            <w:tcW w:w="1219" w:type="dxa"/>
            <w:vAlign w:val="top"/>
          </w:tcPr>
          <w:p>
            <w:pPr>
              <w:ind w:left="375"/>
              <w:spacing w:before="20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2685</w:t>
            </w:r>
          </w:p>
        </w:tc>
        <w:tc>
          <w:tcPr>
            <w:tcW w:w="1049" w:type="dxa"/>
            <w:vAlign w:val="top"/>
          </w:tcPr>
          <w:p>
            <w:pPr>
              <w:ind w:left="287"/>
              <w:spacing w:before="20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2203</w:t>
            </w:r>
          </w:p>
        </w:tc>
        <w:tc>
          <w:tcPr>
            <w:tcW w:w="4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4"/>
        <w:spacing w:before="8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备注：1.每系联系走访15家用人单位，其他部门每部门2家。</w:t>
      </w:r>
    </w:p>
    <w:p>
      <w:pPr>
        <w:ind w:left="735"/>
        <w:spacing w:before="2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2.其他部门的分组在去年基础上依据各系应届毕业生人数微</w:t>
      </w:r>
      <w:r>
        <w:rPr>
          <w:rFonts w:ascii="SimSun" w:hAnsi="SimSun" w:eastAsia="SimSun" w:cs="SimSun"/>
          <w:sz w:val="20"/>
          <w:szCs w:val="20"/>
          <w:spacing w:val="8"/>
        </w:rPr>
        <w:t>调。</w:t>
      </w:r>
    </w:p>
    <w:p>
      <w:pPr>
        <w:sectPr>
          <w:footerReference w:type="default" r:id="rId8"/>
          <w:pgSz w:w="16840" w:h="11910"/>
          <w:pgMar w:top="1012" w:right="1671" w:bottom="1230" w:left="1715" w:header="0" w:footer="1031" w:gutter="0"/>
        </w:sectPr>
        <w:rPr/>
      </w:pPr>
    </w:p>
    <w:p>
      <w:pPr>
        <w:spacing w:before="59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38"/>
        </w:rPr>
        <w:t>附件2: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ind w:left="1704"/>
        <w:spacing w:before="94" w:line="22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64"/>
        </w:rPr>
        <w:t>陕西青年职业学院社会需求调研问卷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before="94" w:line="434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  <w:position w:val="10"/>
        </w:rPr>
        <w:t>尊敬的用人单位领导(代表):</w:t>
      </w:r>
    </w:p>
    <w:p>
      <w:pPr>
        <w:ind w:left="560"/>
        <w:spacing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您好!</w:t>
      </w:r>
    </w:p>
    <w:p>
      <w:pPr>
        <w:ind w:firstLine="560"/>
        <w:spacing w:before="54" w:line="283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5"/>
        </w:rPr>
        <w:t>为了解用人单位人才需求和标准，听取用人单位对我院毕业生就业和人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才培养工作的意见建议，推动我院专业建设和人才培养</w:t>
      </w:r>
      <w:r>
        <w:rPr>
          <w:rFonts w:ascii="FangSong" w:hAnsi="FangSong" w:eastAsia="FangSong" w:cs="FangSong"/>
          <w:sz w:val="29"/>
          <w:szCs w:val="29"/>
          <w:spacing w:val="-14"/>
        </w:rPr>
        <w:t>模式改革，不断提高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人才培养质量，输送更多社会需求、用人单位满意的合格毕业生，服务国家，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2"/>
        </w:rPr>
        <w:t>服务社会，服务用人单位，我们设计了这份调研问卷，</w:t>
      </w:r>
      <w:r>
        <w:rPr>
          <w:rFonts w:ascii="FangSong" w:hAnsi="FangSong" w:eastAsia="FangSong" w:cs="FangSong"/>
          <w:sz w:val="29"/>
          <w:szCs w:val="29"/>
          <w:spacing w:val="-13"/>
        </w:rPr>
        <w:t>烦请帮助我们填写问</w:t>
      </w:r>
    </w:p>
    <w:p>
      <w:pPr>
        <w:spacing w:before="1" w:line="23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9"/>
        </w:rPr>
        <w:t>卷。</w:t>
      </w:r>
    </w:p>
    <w:p>
      <w:pPr>
        <w:ind w:left="560"/>
        <w:spacing w:before="102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5"/>
        </w:rPr>
        <w:t>感谢支持!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564"/>
        <w:spacing w:before="94" w:line="222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4"/>
        </w:rPr>
        <w:t>一、贵单位基本信息</w:t>
      </w:r>
    </w:p>
    <w:p>
      <w:pPr>
        <w:ind w:left="560"/>
        <w:spacing w:before="28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2"/>
        </w:rPr>
        <w:t>1.贵单位名称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                            </w:t>
      </w:r>
    </w:p>
    <w:p>
      <w:pPr>
        <w:ind w:left="560"/>
        <w:spacing w:before="263" w:line="221" w:lineRule="auto"/>
        <w:rPr>
          <w:rFonts w:ascii="FangSong" w:hAnsi="FangSong" w:eastAsia="FangSong" w:cs="FangSong"/>
          <w:sz w:val="29"/>
          <w:szCs w:val="29"/>
        </w:rPr>
      </w:pPr>
      <w:r>
        <w:pict>
          <v:rect id="_x0000_s1" style="position:absolute;margin-left:95.2538pt;margin-top:26.9001pt;mso-position-vertical-relative:text;mso-position-horizontal-relative:text;width:364.25pt;height:0.75pt;z-index:251660288;" fillcolor="#000000" filled="true" stroked="false"/>
        </w:pict>
      </w:r>
      <w:r>
        <w:rPr>
          <w:rFonts w:ascii="FangSong" w:hAnsi="FangSong" w:eastAsia="FangSong" w:cs="FangSong"/>
          <w:sz w:val="29"/>
          <w:szCs w:val="29"/>
          <w:spacing w:val="-13"/>
        </w:rPr>
        <w:t>2.贵单位地址</w:t>
      </w:r>
    </w:p>
    <w:p>
      <w:pPr>
        <w:ind w:left="560"/>
        <w:spacing w:before="262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3.贵单位规模(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       </w:t>
      </w:r>
      <w:r>
        <w:rPr>
          <w:rFonts w:ascii="FangSong" w:hAnsi="FangSong" w:eastAsia="FangSong" w:cs="FangSong"/>
          <w:sz w:val="29"/>
          <w:szCs w:val="29"/>
          <w:spacing w:val="9"/>
        </w:rPr>
        <w:t>)</w:t>
      </w:r>
    </w:p>
    <w:p>
      <w:pPr>
        <w:ind w:left="560"/>
        <w:spacing w:before="276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A.50</w:t>
      </w:r>
      <w:r>
        <w:rPr>
          <w:rFonts w:ascii="FangSong" w:hAnsi="FangSong" w:eastAsia="FangSong" w:cs="FangSong"/>
          <w:sz w:val="29"/>
          <w:szCs w:val="29"/>
          <w:spacing w:val="-84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人以下</w:t>
      </w:r>
      <w:r>
        <w:rPr>
          <w:rFonts w:ascii="FangSong" w:hAnsi="FangSong" w:eastAsia="FangSong" w:cs="FangSong"/>
          <w:sz w:val="29"/>
          <w:szCs w:val="29"/>
          <w:spacing w:val="32"/>
        </w:rPr>
        <w:t xml:space="preserve">   </w:t>
      </w:r>
      <w:r>
        <w:rPr>
          <w:rFonts w:ascii="FangSong" w:hAnsi="FangSong" w:eastAsia="FangSong" w:cs="FangSong"/>
          <w:sz w:val="29"/>
          <w:szCs w:val="29"/>
        </w:rPr>
        <w:t>B.51-100人</w:t>
      </w:r>
      <w:r>
        <w:rPr>
          <w:rFonts w:ascii="FangSong" w:hAnsi="FangSong" w:eastAsia="FangSong" w:cs="FangSong"/>
          <w:sz w:val="29"/>
          <w:szCs w:val="29"/>
          <w:spacing w:val="58"/>
        </w:rPr>
        <w:t xml:space="preserve">  </w:t>
      </w:r>
      <w:r>
        <w:rPr>
          <w:rFonts w:ascii="FangSong" w:hAnsi="FangSong" w:eastAsia="FangSong" w:cs="FangSong"/>
          <w:sz w:val="29"/>
          <w:szCs w:val="29"/>
        </w:rPr>
        <w:t>C.101</w:t>
      </w:r>
      <w:r>
        <w:rPr>
          <w:rFonts w:ascii="FangSong" w:hAnsi="FangSong" w:eastAsia="FangSong" w:cs="FangSong"/>
          <w:sz w:val="29"/>
          <w:szCs w:val="29"/>
          <w:spacing w:val="-72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人-200人</w:t>
      </w:r>
      <w:r>
        <w:rPr>
          <w:rFonts w:ascii="FangSong" w:hAnsi="FangSong" w:eastAsia="FangSong" w:cs="FangSong"/>
          <w:sz w:val="29"/>
          <w:szCs w:val="29"/>
          <w:spacing w:val="22"/>
        </w:rPr>
        <w:t xml:space="preserve">   </w:t>
      </w:r>
      <w:r>
        <w:rPr>
          <w:rFonts w:ascii="FangSong" w:hAnsi="FangSong" w:eastAsia="FangSong" w:cs="FangSong"/>
          <w:sz w:val="29"/>
          <w:szCs w:val="29"/>
        </w:rPr>
        <w:t>D.2</w:t>
      </w:r>
      <w:r>
        <w:rPr>
          <w:rFonts w:ascii="FangSong" w:hAnsi="FangSong" w:eastAsia="FangSong" w:cs="FangSong"/>
          <w:sz w:val="29"/>
          <w:szCs w:val="29"/>
          <w:spacing w:val="-1"/>
        </w:rPr>
        <w:t>01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人以上</w:t>
      </w:r>
    </w:p>
    <w:p>
      <w:pPr>
        <w:ind w:left="560"/>
        <w:spacing w:before="288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7"/>
        </w:rPr>
        <w:t>4.贵单位性质：(</w:t>
      </w:r>
      <w:r>
        <w:rPr>
          <w:rFonts w:ascii="FangSong" w:hAnsi="FangSong" w:eastAsia="FangSong" w:cs="FangSong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7"/>
        </w:rPr>
        <w:t>)</w:t>
      </w:r>
    </w:p>
    <w:p>
      <w:pPr>
        <w:ind w:left="560"/>
        <w:spacing w:before="256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5"/>
        </w:rPr>
        <w:t>A.国有企业</w:t>
      </w:r>
      <w:r>
        <w:rPr>
          <w:rFonts w:ascii="FangSong" w:hAnsi="FangSong" w:eastAsia="FangSong" w:cs="FangSong"/>
          <w:sz w:val="29"/>
          <w:szCs w:val="29"/>
          <w:spacing w:val="35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-5"/>
        </w:rPr>
        <w:t>B.民营企业</w:t>
      </w:r>
      <w:r>
        <w:rPr>
          <w:rFonts w:ascii="FangSong" w:hAnsi="FangSong" w:eastAsia="FangSong" w:cs="FangSong"/>
          <w:sz w:val="29"/>
          <w:szCs w:val="29"/>
          <w:spacing w:val="4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5"/>
        </w:rPr>
        <w:t>C.外资或合资企业</w:t>
      </w:r>
      <w:r>
        <w:rPr>
          <w:rFonts w:ascii="FangSong" w:hAnsi="FangSong" w:eastAsia="FangSong" w:cs="FangSong"/>
          <w:sz w:val="29"/>
          <w:szCs w:val="29"/>
          <w:spacing w:val="9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D.政府部门</w:t>
      </w:r>
    </w:p>
    <w:p>
      <w:pPr>
        <w:ind w:left="560"/>
        <w:spacing w:before="246" w:line="22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E.事业单位</w:t>
      </w:r>
      <w:r>
        <w:rPr>
          <w:rFonts w:ascii="FangSong" w:hAnsi="FangSong" w:eastAsia="FangSong" w:cs="FangSong"/>
          <w:sz w:val="29"/>
          <w:szCs w:val="29"/>
          <w:spacing w:val="47"/>
        </w:rPr>
        <w:t xml:space="preserve">  </w:t>
      </w:r>
      <w:r>
        <w:rPr>
          <w:rFonts w:ascii="FangSong" w:hAnsi="FangSong" w:eastAsia="FangSong" w:cs="FangSong"/>
          <w:sz w:val="29"/>
          <w:szCs w:val="29"/>
        </w:rPr>
        <w:t>F.社会团体</w:t>
      </w:r>
      <w:r>
        <w:rPr>
          <w:rFonts w:ascii="FangSong" w:hAnsi="FangSong" w:eastAsia="FangSong" w:cs="FangSong"/>
          <w:sz w:val="29"/>
          <w:szCs w:val="29"/>
          <w:spacing w:val="45"/>
        </w:rPr>
        <w:t xml:space="preserve">  </w:t>
      </w:r>
      <w:r>
        <w:rPr>
          <w:rFonts w:ascii="FangSong" w:hAnsi="FangSong" w:eastAsia="FangSong" w:cs="FangSong"/>
          <w:sz w:val="29"/>
          <w:szCs w:val="29"/>
        </w:rPr>
        <w:t>H</w:t>
      </w:r>
      <w:r>
        <w:rPr>
          <w:rFonts w:ascii="FangSong" w:hAnsi="FangSong" w:eastAsia="FangSong" w:cs="FangSong"/>
          <w:sz w:val="29"/>
          <w:szCs w:val="29"/>
          <w:spacing w:val="-46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其他，具体为(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      </w:t>
      </w:r>
      <w:r>
        <w:rPr>
          <w:rFonts w:ascii="FangSong" w:hAnsi="FangSong" w:eastAsia="FangSong" w:cs="FangSong"/>
          <w:sz w:val="29"/>
          <w:szCs w:val="29"/>
          <w:position w:val="4"/>
        </w:rPr>
        <w:t>)</w:t>
      </w:r>
    </w:p>
    <w:p>
      <w:pPr>
        <w:ind w:left="560"/>
        <w:spacing w:before="251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7"/>
        </w:rPr>
        <w:t>5.贵单位所在行业：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27"/>
        </w:rPr>
        <w:t>(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-27"/>
        </w:rPr>
        <w:t>)</w:t>
      </w:r>
    </w:p>
    <w:p>
      <w:pPr>
        <w:rPr/>
      </w:pPr>
      <w:r/>
    </w:p>
    <w:p>
      <w:pPr>
        <w:spacing w:line="26" w:lineRule="exact"/>
        <w:rPr/>
      </w:pPr>
      <w:r/>
    </w:p>
    <w:tbl>
      <w:tblPr>
        <w:tblStyle w:val="2"/>
        <w:tblW w:w="8603" w:type="dxa"/>
        <w:tblInd w:w="56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693"/>
        <w:gridCol w:w="6214"/>
        <w:gridCol w:w="696"/>
      </w:tblGrid>
      <w:tr>
        <w:trPr>
          <w:trHeight w:val="457" w:hRule="atLeast"/>
        </w:trPr>
        <w:tc>
          <w:tcPr>
            <w:tcW w:w="1693" w:type="dxa"/>
            <w:vAlign w:val="top"/>
          </w:tcPr>
          <w:p>
            <w:pPr>
              <w:spacing w:line="222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4"/>
              </w:rPr>
              <w:t>A.文化教育</w:t>
            </w:r>
          </w:p>
        </w:tc>
        <w:tc>
          <w:tcPr>
            <w:tcW w:w="6214" w:type="dxa"/>
            <w:vAlign w:val="top"/>
          </w:tcPr>
          <w:p>
            <w:pPr>
              <w:ind w:left="247"/>
              <w:spacing w:before="1" w:line="22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4"/>
              </w:rPr>
              <w:t>B.航空航天</w:t>
            </w:r>
            <w:r>
              <w:rPr>
                <w:rFonts w:ascii="FangSong" w:hAnsi="FangSong" w:eastAsia="FangSong" w:cs="FangSong"/>
                <w:sz w:val="29"/>
                <w:szCs w:val="29"/>
                <w:spacing w:val="13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4"/>
              </w:rPr>
              <w:t>C.生物工程</w:t>
            </w:r>
            <w:r>
              <w:rPr>
                <w:rFonts w:ascii="FangSong" w:hAnsi="FangSong" w:eastAsia="FangSong" w:cs="FangSong"/>
                <w:sz w:val="29"/>
                <w:szCs w:val="29"/>
                <w:spacing w:val="8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4"/>
              </w:rPr>
              <w:t>D.水利工程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1693" w:type="dxa"/>
            <w:vAlign w:val="top"/>
          </w:tcPr>
          <w:p>
            <w:pPr>
              <w:spacing w:before="161" w:line="222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1"/>
              </w:rPr>
              <w:t>E.环境工程</w:t>
            </w:r>
          </w:p>
        </w:tc>
        <w:tc>
          <w:tcPr>
            <w:tcW w:w="6214" w:type="dxa"/>
            <w:vAlign w:val="top"/>
          </w:tcPr>
          <w:p>
            <w:pPr>
              <w:ind w:left="247"/>
              <w:spacing w:before="161" w:line="21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3"/>
              </w:rPr>
              <w:t>F.机械制造</w:t>
            </w:r>
            <w:r>
              <w:rPr>
                <w:rFonts w:ascii="FangSong" w:hAnsi="FangSong" w:eastAsia="FangSong" w:cs="FangSong"/>
                <w:sz w:val="29"/>
                <w:szCs w:val="29"/>
                <w:spacing w:val="133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3"/>
              </w:rPr>
              <w:t>G.能源开发</w:t>
            </w:r>
            <w:r>
              <w:rPr>
                <w:rFonts w:ascii="FangSong" w:hAnsi="FangSong" w:eastAsia="FangSong" w:cs="FangSong"/>
                <w:sz w:val="29"/>
                <w:szCs w:val="29"/>
                <w:spacing w:val="7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3"/>
              </w:rPr>
              <w:t>H.汽车制造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1" w:hRule="atLeast"/>
        </w:trPr>
        <w:tc>
          <w:tcPr>
            <w:tcW w:w="1693" w:type="dxa"/>
            <w:vAlign w:val="top"/>
          </w:tcPr>
          <w:p>
            <w:pPr>
              <w:spacing w:before="162" w:line="224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1"/>
              </w:rPr>
              <w:t>I.建筑房地</w:t>
            </w:r>
          </w:p>
        </w:tc>
        <w:tc>
          <w:tcPr>
            <w:tcW w:w="6214" w:type="dxa"/>
            <w:vAlign w:val="top"/>
          </w:tcPr>
          <w:p>
            <w:pPr>
              <w:ind w:left="247"/>
              <w:spacing w:before="162" w:line="221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4"/>
              </w:rPr>
              <w:t>J.冶金采矿</w:t>
            </w:r>
            <w:r>
              <w:rPr>
                <w:rFonts w:ascii="FangSong" w:hAnsi="FangSong" w:eastAsia="FangSong" w:cs="FangSong"/>
                <w:sz w:val="29"/>
                <w:szCs w:val="29"/>
                <w:spacing w:val="139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4"/>
              </w:rPr>
              <w:t>K.信息产业</w:t>
            </w:r>
            <w:r>
              <w:rPr>
                <w:rFonts w:ascii="FangSong" w:hAnsi="FangSong" w:eastAsia="FangSong" w:cs="FangSong"/>
                <w:sz w:val="29"/>
                <w:szCs w:val="29"/>
                <w:spacing w:val="74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4"/>
              </w:rPr>
              <w:t>L.银行金融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693" w:type="dxa"/>
            <w:vAlign w:val="top"/>
          </w:tcPr>
          <w:p>
            <w:pPr>
              <w:spacing w:before="163" w:line="19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M.医药卫生</w:t>
            </w:r>
          </w:p>
        </w:tc>
        <w:tc>
          <w:tcPr>
            <w:tcW w:w="6214" w:type="dxa"/>
            <w:vAlign w:val="top"/>
          </w:tcPr>
          <w:p>
            <w:pPr>
              <w:ind w:left="247"/>
              <w:spacing w:before="163" w:line="19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N.商业贸易</w:t>
            </w:r>
            <w:r>
              <w:rPr>
                <w:rFonts w:ascii="FangSong" w:hAnsi="FangSong" w:eastAsia="FangSong" w:cs="FangSong"/>
                <w:sz w:val="28"/>
                <w:szCs w:val="28"/>
                <w:spacing w:val="10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0.交通运输</w:t>
            </w:r>
            <w:r>
              <w:rPr>
                <w:rFonts w:ascii="FangSong" w:hAnsi="FangSong" w:eastAsia="FangSong" w:cs="FangSong"/>
                <w:sz w:val="28"/>
                <w:szCs w:val="28"/>
                <w:spacing w:val="8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Q.其他，具体为(</w:t>
            </w:r>
          </w:p>
        </w:tc>
        <w:tc>
          <w:tcPr>
            <w:tcW w:w="696" w:type="dxa"/>
            <w:vAlign w:val="top"/>
          </w:tcPr>
          <w:p>
            <w:pPr>
              <w:ind w:left="562"/>
              <w:spacing w:before="163" w:line="19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1356" w:right="1305" w:bottom="1278" w:left="1410" w:header="0" w:footer="1081" w:gutter="0"/>
        </w:sectPr>
        <w:rPr/>
      </w:pPr>
    </w:p>
    <w:p>
      <w:pPr>
        <w:ind w:left="543"/>
        <w:spacing w:before="256" w:line="222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二、</w:t>
      </w:r>
      <w:r>
        <w:rPr>
          <w:rFonts w:ascii="SimHei" w:hAnsi="SimHei" w:eastAsia="SimHei" w:cs="SimHei"/>
          <w:sz w:val="27"/>
          <w:szCs w:val="27"/>
          <w:spacing w:val="-37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贵单位对毕业生的需求情况</w:t>
      </w:r>
    </w:p>
    <w:p>
      <w:pPr>
        <w:ind w:left="620"/>
        <w:spacing w:before="294" w:line="662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9"/>
          <w:position w:val="30"/>
        </w:rPr>
        <w:t>6.贵单位认为我院目前的专业开设及课程设置与单位需求是否适应?</w:t>
      </w:r>
    </w:p>
    <w:p>
      <w:pPr>
        <w:ind w:left="1049"/>
        <w:spacing w:line="223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8"/>
          <w:w w:val="96"/>
        </w:rPr>
        <w:t>(</w:t>
      </w:r>
      <w:r>
        <w:rPr>
          <w:rFonts w:ascii="FangSong" w:hAnsi="FangSong" w:eastAsia="FangSong" w:cs="FangSong"/>
          <w:sz w:val="21"/>
          <w:szCs w:val="21"/>
          <w:spacing w:val="3"/>
        </w:rPr>
        <w:t xml:space="preserve">      </w:t>
      </w:r>
      <w:r>
        <w:rPr>
          <w:rFonts w:ascii="FangSong" w:hAnsi="FangSong" w:eastAsia="FangSong" w:cs="FangSong"/>
          <w:sz w:val="21"/>
          <w:szCs w:val="21"/>
          <w:spacing w:val="-18"/>
          <w:w w:val="96"/>
        </w:rPr>
        <w:t>)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809"/>
        <w:spacing w:before="88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7"/>
        </w:rPr>
        <w:t>A.很适应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        </w:t>
      </w:r>
      <w:r>
        <w:rPr>
          <w:rFonts w:ascii="FangSong" w:hAnsi="FangSong" w:eastAsia="FangSong" w:cs="FangSong"/>
          <w:sz w:val="27"/>
          <w:szCs w:val="27"/>
          <w:spacing w:val="7"/>
        </w:rPr>
        <w:t>B.较适应</w:t>
      </w:r>
      <w:r>
        <w:rPr>
          <w:rFonts w:ascii="FangSong" w:hAnsi="FangSong" w:eastAsia="FangSong" w:cs="FangSong"/>
          <w:sz w:val="27"/>
          <w:szCs w:val="27"/>
        </w:rPr>
        <w:t xml:space="preserve">      </w:t>
      </w:r>
      <w:r>
        <w:rPr>
          <w:rFonts w:ascii="FangSong" w:hAnsi="FangSong" w:eastAsia="FangSong" w:cs="FangSong"/>
          <w:sz w:val="27"/>
          <w:szCs w:val="27"/>
          <w:spacing w:val="7"/>
        </w:rPr>
        <w:t>C.一</w:t>
      </w:r>
      <w:r>
        <w:rPr>
          <w:rFonts w:ascii="FangSong" w:hAnsi="FangSong" w:eastAsia="FangSong" w:cs="FangSong"/>
          <w:sz w:val="27"/>
          <w:szCs w:val="27"/>
          <w:spacing w:val="-5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7"/>
        </w:rPr>
        <w:t>般</w:t>
      </w:r>
      <w:r>
        <w:rPr>
          <w:rFonts w:ascii="FangSong" w:hAnsi="FangSong" w:eastAsia="FangSong" w:cs="FangSong"/>
          <w:sz w:val="27"/>
          <w:szCs w:val="27"/>
        </w:rPr>
        <w:t xml:space="preserve">       </w:t>
      </w:r>
      <w:r>
        <w:rPr>
          <w:rFonts w:ascii="FangSong" w:hAnsi="FangSong" w:eastAsia="FangSong" w:cs="FangSong"/>
          <w:sz w:val="27"/>
          <w:szCs w:val="27"/>
          <w:spacing w:val="7"/>
        </w:rPr>
        <w:t>D.不太适应</w:t>
      </w:r>
    </w:p>
    <w:p>
      <w:pPr>
        <w:ind w:left="809"/>
        <w:spacing w:before="275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E.部分专业及课程需要调整</w:t>
      </w:r>
    </w:p>
    <w:p>
      <w:pPr>
        <w:ind w:left="539"/>
        <w:spacing w:before="293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4"/>
        </w:rPr>
        <w:t>7.贵单位认为高职生的优势在于(多选):(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       </w:t>
      </w:r>
      <w:r>
        <w:rPr>
          <w:rFonts w:ascii="FangSong" w:hAnsi="FangSong" w:eastAsia="FangSong" w:cs="FangSong"/>
          <w:sz w:val="27"/>
          <w:szCs w:val="27"/>
          <w:spacing w:val="14"/>
        </w:rPr>
        <w:t>)</w:t>
      </w:r>
    </w:p>
    <w:p>
      <w:pPr>
        <w:ind w:left="809"/>
        <w:spacing w:before="290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A.更愿意从事基础工作</w:t>
      </w:r>
      <w:r>
        <w:rPr>
          <w:rFonts w:ascii="FangSong" w:hAnsi="FangSong" w:eastAsia="FangSong" w:cs="FangSong"/>
          <w:sz w:val="27"/>
          <w:szCs w:val="27"/>
          <w:spacing w:val="12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0"/>
        </w:rPr>
        <w:t>B.能吃苦耐劳</w:t>
      </w:r>
      <w:r>
        <w:rPr>
          <w:rFonts w:ascii="FangSong" w:hAnsi="FangSong" w:eastAsia="FangSong" w:cs="FangSong"/>
          <w:sz w:val="27"/>
          <w:szCs w:val="27"/>
          <w:spacing w:val="43"/>
        </w:rPr>
        <w:t xml:space="preserve">   </w:t>
      </w:r>
      <w:r>
        <w:rPr>
          <w:rFonts w:ascii="FangSong" w:hAnsi="FangSong" w:eastAsia="FangSong" w:cs="FangSong"/>
          <w:sz w:val="27"/>
          <w:szCs w:val="27"/>
          <w:spacing w:val="10"/>
        </w:rPr>
        <w:t>C.实践能力强</w:t>
      </w:r>
    </w:p>
    <w:p>
      <w:pPr>
        <w:ind w:left="809"/>
        <w:spacing w:before="318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3"/>
        </w:rPr>
        <w:t>D.所学知识适应市场需求</w:t>
      </w:r>
      <w:r>
        <w:rPr>
          <w:rFonts w:ascii="FangSong" w:hAnsi="FangSong" w:eastAsia="FangSong" w:cs="FangSong"/>
          <w:sz w:val="27"/>
          <w:szCs w:val="27"/>
          <w:spacing w:val="27"/>
        </w:rPr>
        <w:t xml:space="preserve">    </w:t>
      </w:r>
      <w:r>
        <w:rPr>
          <w:rFonts w:ascii="FangSong" w:hAnsi="FangSong" w:eastAsia="FangSong" w:cs="FangSong"/>
          <w:sz w:val="27"/>
          <w:szCs w:val="27"/>
          <w:spacing w:val="13"/>
        </w:rPr>
        <w:t>E.薪水开支低</w:t>
      </w:r>
      <w:r>
        <w:rPr>
          <w:rFonts w:ascii="FangSong" w:hAnsi="FangSong" w:eastAsia="FangSong" w:cs="FangSong"/>
          <w:sz w:val="27"/>
          <w:szCs w:val="27"/>
          <w:spacing w:val="45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3"/>
        </w:rPr>
        <w:t>F.其他</w:t>
      </w:r>
    </w:p>
    <w:p>
      <w:pPr>
        <w:ind w:left="539"/>
        <w:spacing w:before="25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9"/>
        </w:rPr>
        <w:t>8.贵单位最看重毕业生以下哪些素质(多选):</w:t>
      </w:r>
      <w:r>
        <w:rPr>
          <w:rFonts w:ascii="FangSong" w:hAnsi="FangSong" w:eastAsia="FangSong" w:cs="FangSong"/>
          <w:sz w:val="27"/>
          <w:szCs w:val="27"/>
          <w:spacing w:val="5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(</w:t>
      </w:r>
      <w:r>
        <w:rPr>
          <w:rFonts w:ascii="FangSong" w:hAnsi="FangSong" w:eastAsia="FangSong" w:cs="FangSong"/>
          <w:sz w:val="27"/>
          <w:szCs w:val="27"/>
          <w:spacing w:val="19"/>
        </w:rPr>
        <w:t xml:space="preserve">     </w:t>
      </w:r>
      <w:r>
        <w:rPr>
          <w:rFonts w:ascii="FangSong" w:hAnsi="FangSong" w:eastAsia="FangSong" w:cs="FangSong"/>
          <w:sz w:val="27"/>
          <w:szCs w:val="27"/>
          <w:spacing w:val="8"/>
        </w:rPr>
        <w:t>)</w:t>
      </w:r>
    </w:p>
    <w:p>
      <w:pPr>
        <w:ind w:left="809"/>
        <w:spacing w:before="306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1"/>
        </w:rPr>
        <w:t>A.积极的工作态度</w:t>
      </w:r>
      <w:r>
        <w:rPr>
          <w:rFonts w:ascii="FangSong" w:hAnsi="FangSong" w:eastAsia="FangSong" w:cs="FangSong"/>
          <w:sz w:val="27"/>
          <w:szCs w:val="27"/>
          <w:spacing w:val="28"/>
        </w:rPr>
        <w:t xml:space="preserve">     </w:t>
      </w:r>
      <w:r>
        <w:rPr>
          <w:rFonts w:ascii="FangSong" w:hAnsi="FangSong" w:eastAsia="FangSong" w:cs="FangSong"/>
          <w:sz w:val="27"/>
          <w:szCs w:val="27"/>
          <w:spacing w:val="11"/>
        </w:rPr>
        <w:t>B.学习的意愿</w:t>
      </w:r>
      <w:r>
        <w:rPr>
          <w:rFonts w:ascii="FangSong" w:hAnsi="FangSong" w:eastAsia="FangSong" w:cs="FangSong"/>
          <w:sz w:val="27"/>
          <w:szCs w:val="27"/>
          <w:spacing w:val="31"/>
        </w:rPr>
        <w:t xml:space="preserve">    </w:t>
      </w:r>
      <w:r>
        <w:rPr>
          <w:rFonts w:ascii="FangSong" w:hAnsi="FangSong" w:eastAsia="FangSong" w:cs="FangSong"/>
          <w:sz w:val="27"/>
          <w:szCs w:val="27"/>
          <w:spacing w:val="11"/>
        </w:rPr>
        <w:t>C.对环境的适应性</w:t>
      </w:r>
    </w:p>
    <w:p>
      <w:pPr>
        <w:ind w:left="809"/>
        <w:spacing w:before="309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D.社会责任感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         </w:t>
      </w:r>
      <w:r>
        <w:rPr>
          <w:rFonts w:ascii="FangSong" w:hAnsi="FangSong" w:eastAsia="FangSong" w:cs="FangSong"/>
          <w:sz w:val="27"/>
          <w:szCs w:val="27"/>
          <w:spacing w:val="10"/>
        </w:rPr>
        <w:t>E.政治素养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      </w:t>
      </w:r>
      <w:r>
        <w:rPr>
          <w:rFonts w:ascii="FangSong" w:hAnsi="FangSong" w:eastAsia="FangSong" w:cs="FangSong"/>
          <w:sz w:val="27"/>
          <w:szCs w:val="27"/>
          <w:spacing w:val="10"/>
        </w:rPr>
        <w:t>F.创新意识</w:t>
      </w:r>
    </w:p>
    <w:p>
      <w:pPr>
        <w:ind w:left="539"/>
        <w:spacing w:before="325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9.贵单位在招聘毕业生时对下列因素的重视程度(在相应的格中划勾)</w:t>
      </w:r>
    </w:p>
    <w:p>
      <w:pPr>
        <w:spacing w:line="140" w:lineRule="exact"/>
        <w:rPr/>
      </w:pPr>
      <w:r/>
    </w:p>
    <w:tbl>
      <w:tblPr>
        <w:tblStyle w:val="2"/>
        <w:tblW w:w="9040" w:type="dxa"/>
        <w:tblInd w:w="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430"/>
        <w:gridCol w:w="410"/>
        <w:gridCol w:w="420"/>
        <w:gridCol w:w="419"/>
        <w:gridCol w:w="430"/>
        <w:gridCol w:w="419"/>
        <w:gridCol w:w="699"/>
        <w:gridCol w:w="709"/>
        <w:gridCol w:w="709"/>
        <w:gridCol w:w="789"/>
        <w:gridCol w:w="729"/>
        <w:gridCol w:w="639"/>
        <w:gridCol w:w="809"/>
        <w:gridCol w:w="455"/>
      </w:tblGrid>
      <w:tr>
        <w:trPr>
          <w:trHeight w:val="1601" w:hRule="atLeast"/>
        </w:trPr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textDirection w:val="tbRlV"/>
          </w:tcPr>
          <w:p>
            <w:pPr>
              <w:ind w:left="479"/>
              <w:spacing w:before="24" w:line="20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4"/>
              </w:rPr>
              <w:t>性别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textDirection w:val="tbRlV"/>
          </w:tcPr>
          <w:p>
            <w:pPr>
              <w:ind w:left="480"/>
              <w:spacing w:before="8" w:line="21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0"/>
              </w:rPr>
              <w:t>专业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476"/>
              <w:spacing w:before="1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2"/>
              </w:rPr>
              <w:t>成绩</w:t>
            </w:r>
          </w:p>
        </w:tc>
        <w:tc>
          <w:tcPr>
            <w:tcW w:w="430" w:type="dxa"/>
            <w:vAlign w:val="top"/>
            <w:textDirection w:val="tbRlV"/>
          </w:tcPr>
          <w:p>
            <w:pPr>
              <w:ind w:left="479"/>
              <w:spacing w:before="74" w:line="20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3"/>
              </w:rPr>
              <w:t>能力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480"/>
              <w:spacing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0"/>
              </w:rPr>
              <w:t>性格</w:t>
            </w:r>
          </w:p>
        </w:tc>
        <w:tc>
          <w:tcPr>
            <w:tcW w:w="699" w:type="dxa"/>
            <w:vAlign w:val="top"/>
            <w:textDirection w:val="tbRlV"/>
          </w:tcPr>
          <w:p>
            <w:pPr>
              <w:ind w:left="38"/>
              <w:spacing w:before="196" w:line="21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相貌身高</w:t>
            </w:r>
          </w:p>
        </w:tc>
        <w:tc>
          <w:tcPr>
            <w:tcW w:w="709" w:type="dxa"/>
            <w:vAlign w:val="top"/>
            <w:textDirection w:val="tbRlV"/>
          </w:tcPr>
          <w:p>
            <w:pPr>
              <w:ind w:left="178"/>
              <w:spacing w:before="205" w:line="21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学生干部</w:t>
            </w:r>
          </w:p>
        </w:tc>
        <w:tc>
          <w:tcPr>
            <w:tcW w:w="709" w:type="dxa"/>
            <w:vAlign w:val="top"/>
            <w:textDirection w:val="tbRlV"/>
          </w:tcPr>
          <w:p>
            <w:pPr>
              <w:ind w:left="61"/>
              <w:spacing w:before="204" w:line="21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竞赛获奖</w:t>
            </w:r>
          </w:p>
        </w:tc>
        <w:tc>
          <w:tcPr>
            <w:tcW w:w="78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86" w:right="75"/>
              <w:spacing w:before="98" w:line="23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学院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声誉</w:t>
            </w:r>
          </w:p>
        </w:tc>
        <w:tc>
          <w:tcPr>
            <w:tcW w:w="729" w:type="dxa"/>
            <w:vAlign w:val="top"/>
            <w:textDirection w:val="tbRlV"/>
          </w:tcPr>
          <w:p>
            <w:pPr>
              <w:ind w:left="37"/>
              <w:spacing w:before="211" w:line="21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面试表现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40"/>
              <w:spacing w:before="160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生源地区</w:t>
            </w:r>
          </w:p>
        </w:tc>
        <w:tc>
          <w:tcPr>
            <w:tcW w:w="80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85"/>
              <w:spacing w:before="97" w:line="23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文体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特长</w:t>
            </w:r>
          </w:p>
        </w:tc>
        <w:tc>
          <w:tcPr>
            <w:tcW w:w="455" w:type="dxa"/>
            <w:vAlign w:val="top"/>
            <w:textDirection w:val="tbRlV"/>
          </w:tcPr>
          <w:p>
            <w:pPr>
              <w:ind w:left="480"/>
              <w:spacing w:before="14" w:line="21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其他</w:t>
            </w:r>
          </w:p>
        </w:tc>
      </w:tr>
      <w:tr>
        <w:trPr>
          <w:trHeight w:val="798" w:hRule="atLeast"/>
        </w:trPr>
        <w:tc>
          <w:tcPr>
            <w:tcW w:w="974" w:type="dxa"/>
            <w:vAlign w:val="top"/>
          </w:tcPr>
          <w:p>
            <w:pPr>
              <w:ind w:left="174" w:right="172"/>
              <w:spacing w:before="8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非常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看重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974" w:type="dxa"/>
            <w:vAlign w:val="top"/>
          </w:tcPr>
          <w:p>
            <w:pPr>
              <w:ind w:left="174" w:right="174"/>
              <w:spacing w:before="102" w:line="21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比较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看重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974" w:type="dxa"/>
            <w:vAlign w:val="top"/>
          </w:tcPr>
          <w:p>
            <w:pPr>
              <w:ind w:left="174"/>
              <w:spacing w:before="122" w:line="18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6"/>
              </w:rPr>
              <w:t>一般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974" w:type="dxa"/>
            <w:vAlign w:val="top"/>
          </w:tcPr>
          <w:p>
            <w:pPr>
              <w:ind w:left="174"/>
              <w:spacing w:before="111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不看</w:t>
            </w:r>
          </w:p>
          <w:p>
            <w:pPr>
              <w:ind w:left="325"/>
              <w:spacing w:before="27" w:line="19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重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ind w:left="539"/>
        <w:spacing w:before="88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4"/>
        </w:rPr>
        <w:t>10.贵单位最看重毕业生以下哪些方面的工作能力(多选):</w:t>
      </w:r>
      <w:r>
        <w:rPr>
          <w:rFonts w:ascii="FangSong" w:hAnsi="FangSong" w:eastAsia="FangSong" w:cs="FangSong"/>
          <w:sz w:val="27"/>
          <w:szCs w:val="27"/>
          <w:spacing w:val="13"/>
        </w:rPr>
        <w:t>(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      </w:t>
      </w:r>
      <w:r>
        <w:rPr>
          <w:rFonts w:ascii="FangSong" w:hAnsi="FangSong" w:eastAsia="FangSong" w:cs="FangSong"/>
          <w:sz w:val="27"/>
          <w:szCs w:val="27"/>
          <w:spacing w:val="13"/>
        </w:rPr>
        <w:t>)</w:t>
      </w:r>
    </w:p>
    <w:p>
      <w:pPr>
        <w:ind w:left="809"/>
        <w:spacing w:before="259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A.职业规范与职业道德</w:t>
      </w:r>
      <w:r>
        <w:rPr>
          <w:rFonts w:ascii="FangSong" w:hAnsi="FangSong" w:eastAsia="FangSong" w:cs="FangSong"/>
          <w:sz w:val="27"/>
          <w:szCs w:val="27"/>
          <w:spacing w:val="12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0"/>
        </w:rPr>
        <w:t>B.动手操作能力</w:t>
      </w:r>
      <w:r>
        <w:rPr>
          <w:rFonts w:ascii="FangSong" w:hAnsi="FangSong" w:eastAsia="FangSong" w:cs="FangSong"/>
          <w:sz w:val="27"/>
          <w:szCs w:val="27"/>
        </w:rPr>
        <w:t xml:space="preserve">     </w:t>
      </w:r>
      <w:r>
        <w:rPr>
          <w:rFonts w:ascii="FangSong" w:hAnsi="FangSong" w:eastAsia="FangSong" w:cs="FangSong"/>
          <w:sz w:val="27"/>
          <w:szCs w:val="27"/>
          <w:spacing w:val="10"/>
        </w:rPr>
        <w:t>C.团队合作能力</w:t>
      </w:r>
    </w:p>
    <w:p>
      <w:pPr>
        <w:ind w:left="809"/>
        <w:spacing w:before="289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7"/>
        </w:rPr>
        <w:t>D.沟通与交流能力</w:t>
      </w:r>
      <w:r>
        <w:rPr>
          <w:rFonts w:ascii="FangSong" w:hAnsi="FangSong" w:eastAsia="FangSong" w:cs="FangSong"/>
          <w:sz w:val="27"/>
          <w:szCs w:val="27"/>
          <w:spacing w:val="14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7"/>
        </w:rPr>
        <w:t>E.</w:t>
      </w:r>
      <w:r>
        <w:rPr>
          <w:rFonts w:ascii="FangSong" w:hAnsi="FangSong" w:eastAsia="FangSong" w:cs="FangSong"/>
          <w:sz w:val="27"/>
          <w:szCs w:val="27"/>
          <w:spacing w:val="21"/>
        </w:rPr>
        <w:t xml:space="preserve">    </w:t>
      </w:r>
      <w:r>
        <w:rPr>
          <w:rFonts w:ascii="FangSong" w:hAnsi="FangSong" w:eastAsia="FangSong" w:cs="FangSong"/>
          <w:sz w:val="27"/>
          <w:szCs w:val="27"/>
          <w:spacing w:val="7"/>
        </w:rPr>
        <w:t>自主学习能力</w:t>
      </w:r>
      <w:r>
        <w:rPr>
          <w:rFonts w:ascii="FangSong" w:hAnsi="FangSong" w:eastAsia="FangSong" w:cs="FangSong"/>
          <w:sz w:val="27"/>
          <w:szCs w:val="27"/>
          <w:spacing w:val="32"/>
        </w:rPr>
        <w:t xml:space="preserve">    </w:t>
      </w:r>
      <w:r>
        <w:rPr>
          <w:rFonts w:ascii="FangSong" w:hAnsi="FangSong" w:eastAsia="FangSong" w:cs="FangSong"/>
          <w:sz w:val="27"/>
          <w:szCs w:val="27"/>
          <w:spacing w:val="7"/>
        </w:rPr>
        <w:t>F.解决问题能力</w:t>
      </w:r>
    </w:p>
    <w:p>
      <w:pPr>
        <w:sectPr>
          <w:footerReference w:type="default" r:id="rId10"/>
          <w:pgSz w:w="11910" w:h="16840"/>
          <w:pgMar w:top="1431" w:right="1514" w:bottom="1227" w:left="1309" w:header="0" w:footer="1018" w:gutter="0"/>
        </w:sectPr>
        <w:rPr/>
      </w:pPr>
    </w:p>
    <w:p>
      <w:pPr>
        <w:spacing w:line="156" w:lineRule="exact"/>
        <w:rPr/>
      </w:pPr>
      <w:r/>
    </w:p>
    <w:p>
      <w:pPr>
        <w:sectPr>
          <w:footerReference w:type="default" r:id="rId11"/>
          <w:pgSz w:w="12090" w:h="16970"/>
          <w:pgMar w:top="1442" w:right="1476" w:bottom="1300" w:left="1813" w:header="0" w:footer="1101" w:gutter="0"/>
          <w:cols w:equalWidth="0" w:num="1">
            <w:col w:w="8801" w:space="0"/>
          </w:cols>
        </w:sectPr>
        <w:rPr/>
      </w:pPr>
    </w:p>
    <w:p>
      <w:pPr>
        <w:ind w:left="516"/>
        <w:spacing w:before="58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G.服务他人</w:t>
      </w:r>
    </w:p>
    <w:p>
      <w:pPr>
        <w:ind w:left="516"/>
        <w:spacing w:before="252"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</w:rPr>
        <w:t>J.时间管理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516"/>
        <w:spacing w:before="95" w:line="60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8"/>
          <w:position w:val="23"/>
        </w:rPr>
        <w:t>M.人际沟通能力</w:t>
      </w:r>
    </w:p>
    <w:p>
      <w:pPr>
        <w:ind w:left="516"/>
        <w:spacing w:before="1" w:line="18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</w:rPr>
        <w:t>P.书面表达能力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7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7"/>
        </w:rPr>
        <w:t>H.压力承受能力</w:t>
      </w:r>
    </w:p>
    <w:p>
      <w:pPr>
        <w:ind w:right="266"/>
        <w:spacing w:before="250" w:line="411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8"/>
        </w:rPr>
        <w:t>K.组织管理能力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N.情绪管理能力</w:t>
      </w:r>
    </w:p>
    <w:p>
      <w:pPr>
        <w:spacing w:before="1" w:line="18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8"/>
        </w:rPr>
        <w:t>Q.口头表达能力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30"/>
        <w:spacing w:before="57" w:line="60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7"/>
          <w:position w:val="23"/>
        </w:rPr>
        <w:t>I.问题分析能力</w:t>
      </w:r>
    </w:p>
    <w:p>
      <w:pPr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L.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4"/>
        </w:rPr>
        <w:t>创新能力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299"/>
        <w:spacing w:before="9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9"/>
        </w:rPr>
        <w:t>0.组织与协调能力</w:t>
      </w:r>
    </w:p>
    <w:p>
      <w:pPr>
        <w:sectPr>
          <w:type w:val="continuous"/>
          <w:pgSz w:w="12090" w:h="16970"/>
          <w:pgMar w:top="1442" w:right="1476" w:bottom="1300" w:left="1813" w:header="0" w:footer="1101" w:gutter="0"/>
          <w:cols w:equalWidth="0" w:num="3">
            <w:col w:w="3507" w:space="100"/>
            <w:col w:w="2251" w:space="100"/>
            <w:col w:w="2844" w:space="0"/>
          </w:cols>
        </w:sectPr>
        <w:rPr/>
      </w:pPr>
    </w:p>
    <w:p>
      <w:pPr>
        <w:ind w:left="246"/>
        <w:spacing w:before="292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1"/>
        </w:rPr>
        <w:t>11.贵单位对高职毕业生的需求情况是：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21"/>
        </w:rPr>
        <w:t>(</w:t>
      </w:r>
      <w:r>
        <w:rPr>
          <w:rFonts w:ascii="FangSong" w:hAnsi="FangSong" w:eastAsia="FangSong" w:cs="FangSong"/>
          <w:sz w:val="29"/>
          <w:szCs w:val="29"/>
          <w:spacing w:val="20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-21"/>
        </w:rPr>
        <w:t>)</w:t>
      </w:r>
    </w:p>
    <w:p>
      <w:pPr>
        <w:ind w:left="516"/>
        <w:spacing w:before="27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A.长期需求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2"/>
        </w:rPr>
        <w:t>B.短期有需求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    </w:t>
      </w:r>
      <w:r>
        <w:rPr>
          <w:rFonts w:ascii="FangSong" w:hAnsi="FangSong" w:eastAsia="FangSong" w:cs="FangSong"/>
          <w:sz w:val="29"/>
          <w:szCs w:val="29"/>
          <w:spacing w:val="-2"/>
        </w:rPr>
        <w:t>C.不需求</w:t>
      </w:r>
    </w:p>
    <w:p>
      <w:pPr>
        <w:ind w:left="246"/>
        <w:spacing w:before="278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12.贵单位招聘高职毕业生可提供的待遇(元/月)是：(</w:t>
      </w:r>
      <w:r>
        <w:rPr>
          <w:rFonts w:ascii="FangSong" w:hAnsi="FangSong" w:eastAsia="FangSong" w:cs="FangSong"/>
          <w:sz w:val="29"/>
          <w:szCs w:val="29"/>
          <w:spacing w:val="20"/>
        </w:rPr>
        <w:t xml:space="preserve">    </w:t>
      </w:r>
      <w:r>
        <w:rPr>
          <w:rFonts w:ascii="FangSong" w:hAnsi="FangSong" w:eastAsia="FangSong" w:cs="FangSong"/>
          <w:sz w:val="29"/>
          <w:szCs w:val="29"/>
        </w:rPr>
        <w:t>)</w:t>
      </w:r>
    </w:p>
    <w:p>
      <w:pPr>
        <w:ind w:left="246"/>
        <w:spacing w:before="280" w:line="22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"/>
        </w:rPr>
        <w:t>A.1500-2000元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B.2000-3000元</w:t>
      </w:r>
      <w:r>
        <w:rPr>
          <w:rFonts w:ascii="FangSong" w:hAnsi="FangSong" w:eastAsia="FangSong" w:cs="FangSong"/>
          <w:sz w:val="29"/>
          <w:szCs w:val="29"/>
          <w:spacing w:val="1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C.3000-4000元</w:t>
      </w:r>
      <w:r>
        <w:rPr>
          <w:rFonts w:ascii="FangSong" w:hAnsi="FangSong" w:eastAsia="FangSong" w:cs="FangSong"/>
          <w:sz w:val="29"/>
          <w:szCs w:val="29"/>
          <w:spacing w:val="-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D.4000</w:t>
      </w:r>
      <w:r>
        <w:rPr>
          <w:rFonts w:ascii="FangSong" w:hAnsi="FangSong" w:eastAsia="FangSong" w:cs="FangSong"/>
          <w:sz w:val="29"/>
          <w:szCs w:val="29"/>
          <w:spacing w:val="-8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元以上</w:t>
      </w:r>
    </w:p>
    <w:p>
      <w:pPr>
        <w:ind w:left="246"/>
        <w:spacing w:before="259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3"/>
        </w:rPr>
        <w:t>13.贵单位选择聘用我院毕业生的主要理由有以下几个方面：(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     </w:t>
      </w:r>
      <w:r>
        <w:rPr>
          <w:rFonts w:ascii="FangSong" w:hAnsi="FangSong" w:eastAsia="FangSong" w:cs="FangSong"/>
          <w:sz w:val="29"/>
          <w:szCs w:val="29"/>
          <w:spacing w:val="-13"/>
        </w:rPr>
        <w:t>)</w:t>
      </w:r>
    </w:p>
    <w:p>
      <w:pPr>
        <w:ind w:left="516" w:right="1426"/>
        <w:spacing w:before="257" w:line="39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5"/>
        </w:rPr>
        <w:t>A.专业对口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-5"/>
        </w:rPr>
        <w:t>B.能力和知识结构合格</w:t>
      </w:r>
      <w:r>
        <w:rPr>
          <w:rFonts w:ascii="FangSong" w:hAnsi="FangSong" w:eastAsia="FangSong" w:cs="FangSong"/>
          <w:sz w:val="29"/>
          <w:szCs w:val="29"/>
          <w:spacing w:val="4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5"/>
        </w:rPr>
        <w:t>C.学校声誉好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D.有相关的实习经历</w:t>
      </w:r>
      <w:r>
        <w:rPr>
          <w:rFonts w:ascii="FangSong" w:hAnsi="FangSong" w:eastAsia="FangSong" w:cs="FangSong"/>
          <w:sz w:val="29"/>
          <w:szCs w:val="29"/>
          <w:spacing w:val="10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E.符合本单位职场文化和价值观</w:t>
      </w:r>
    </w:p>
    <w:p>
      <w:pPr>
        <w:ind w:left="516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9"/>
        </w:rPr>
        <w:t>F.持有与工作相关的资格证书</w:t>
      </w:r>
    </w:p>
    <w:p>
      <w:pPr>
        <w:ind w:left="250"/>
        <w:spacing w:before="273" w:line="221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25"/>
        </w:rPr>
        <w:t>三、</w:t>
      </w:r>
      <w:r>
        <w:rPr>
          <w:rFonts w:ascii="SimHei" w:hAnsi="SimHei" w:eastAsia="SimHei" w:cs="SimHei"/>
          <w:sz w:val="29"/>
          <w:szCs w:val="29"/>
          <w:spacing w:val="-84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25"/>
        </w:rPr>
        <w:t>其它方面</w:t>
      </w:r>
    </w:p>
    <w:p>
      <w:pPr>
        <w:ind w:left="246"/>
        <w:spacing w:before="284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0"/>
        </w:rPr>
        <w:t>14.如可长期合作，希望我院提供哪些支持?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246"/>
        <w:spacing w:before="9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15.对我院专业和课程设置的意见建议?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46"/>
        <w:spacing w:before="94" w:line="18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0"/>
        </w:rPr>
        <w:t>16.对做好我院毕业生就业工作有何建议?</w:t>
      </w:r>
    </w:p>
    <w:p>
      <w:pPr>
        <w:sectPr>
          <w:type w:val="continuous"/>
          <w:pgSz w:w="12090" w:h="16970"/>
          <w:pgMar w:top="1442" w:right="1476" w:bottom="1300" w:left="1813" w:header="0" w:footer="1101" w:gutter="0"/>
          <w:cols w:equalWidth="0" w:num="1">
            <w:col w:w="8801" w:space="0"/>
          </w:cols>
        </w:sectPr>
        <w:rPr/>
      </w:pPr>
    </w:p>
    <w:p>
      <w:pPr>
        <w:ind w:firstLine="580"/>
        <w:spacing w:before="228" w:line="417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17.您了解我院“2+0.5①+0.5②”人才培养模式的含义(“2”为学段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8"/>
        </w:rPr>
        <w:t>前两年，学生在校学习，主要开展理论教学和实践教学；0.5①为学段第五</w:t>
      </w:r>
      <w:r>
        <w:rPr>
          <w:rFonts w:ascii="FangSong" w:hAnsi="FangSong" w:eastAsia="FangSong" w:cs="FangSong"/>
          <w:sz w:val="27"/>
          <w:szCs w:val="27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8"/>
        </w:rPr>
        <w:t>学期，学生在校外开展岗位实习；0.5②为学</w:t>
      </w:r>
      <w:r>
        <w:rPr>
          <w:rFonts w:ascii="FangSong" w:hAnsi="FangSong" w:eastAsia="FangSong" w:cs="FangSong"/>
          <w:sz w:val="27"/>
          <w:szCs w:val="27"/>
          <w:spacing w:val="7"/>
        </w:rPr>
        <w:t>段第六学期，主要开展岗位实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4"/>
        </w:rPr>
        <w:t>习实践、创业就业教育)吗?您对我院落实“2+0.5①+0.5②”人才培养模</w:t>
      </w:r>
    </w:p>
    <w:p>
      <w:pPr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7"/>
        </w:rPr>
        <w:t>式有哪些建议和意见?</w:t>
      </w:r>
    </w:p>
    <w:p>
      <w:pPr>
        <w:sectPr>
          <w:footerReference w:type="default" r:id="rId12"/>
          <w:pgSz w:w="11910" w:h="16840"/>
          <w:pgMar w:top="1431" w:right="1533" w:bottom="1227" w:left="1309" w:header="0" w:footer="1018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ind w:left="120"/>
        <w:spacing w:before="117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11"/>
        </w:rPr>
        <w:t>附件3:</w:t>
      </w:r>
    </w:p>
    <w:p>
      <w:pPr>
        <w:ind w:left="2320"/>
        <w:spacing w:before="216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2"/>
        </w:rPr>
        <w:t>陕西青年职业学院深入开展“访企拓岗促就业”行动情</w:t>
      </w:r>
      <w:r>
        <w:rPr>
          <w:rFonts w:ascii="SimSun" w:hAnsi="SimSun" w:eastAsia="SimSun" w:cs="SimSun"/>
          <w:sz w:val="36"/>
          <w:szCs w:val="36"/>
          <w:b/>
          <w:bCs/>
          <w:spacing w:val="-3"/>
        </w:rPr>
        <w:t>况备案表</w:t>
      </w:r>
    </w:p>
    <w:p>
      <w:pPr>
        <w:spacing w:line="220" w:lineRule="exact"/>
        <w:rPr/>
      </w:pPr>
      <w:r/>
    </w:p>
    <w:tbl>
      <w:tblPr>
        <w:tblStyle w:val="2"/>
        <w:tblW w:w="147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059"/>
        <w:gridCol w:w="1039"/>
        <w:gridCol w:w="1059"/>
        <w:gridCol w:w="1060"/>
        <w:gridCol w:w="1059"/>
        <w:gridCol w:w="890"/>
        <w:gridCol w:w="770"/>
        <w:gridCol w:w="1029"/>
        <w:gridCol w:w="1069"/>
        <w:gridCol w:w="1089"/>
        <w:gridCol w:w="1179"/>
        <w:gridCol w:w="830"/>
        <w:gridCol w:w="1624"/>
      </w:tblGrid>
      <w:tr>
        <w:trPr>
          <w:trHeight w:val="434" w:hRule="atLeast"/>
        </w:trPr>
        <w:tc>
          <w:tcPr>
            <w:tcW w:w="5191" w:type="dxa"/>
            <w:vAlign w:val="top"/>
            <w:gridSpan w:val="5"/>
          </w:tcPr>
          <w:p>
            <w:pPr>
              <w:ind w:left="1925"/>
              <w:spacing w:before="1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学院基本信息</w:t>
            </w:r>
          </w:p>
        </w:tc>
        <w:tc>
          <w:tcPr>
            <w:tcW w:w="9539" w:type="dxa"/>
            <w:vAlign w:val="top"/>
            <w:gridSpan w:val="9"/>
          </w:tcPr>
          <w:p>
            <w:pPr>
              <w:ind w:left="4104"/>
              <w:spacing w:before="1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用人单位信息</w:t>
            </w:r>
          </w:p>
        </w:tc>
      </w:tr>
      <w:tr>
        <w:trPr>
          <w:trHeight w:val="1198" w:hRule="atLeast"/>
        </w:trPr>
        <w:tc>
          <w:tcPr>
            <w:tcW w:w="97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5" w:right="130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走访领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导姓名</w:t>
            </w:r>
          </w:p>
        </w:tc>
        <w:tc>
          <w:tcPr>
            <w:tcW w:w="1059" w:type="dxa"/>
            <w:vAlign w:val="top"/>
          </w:tcPr>
          <w:p>
            <w:pPr>
              <w:ind w:left="301"/>
              <w:spacing w:before="310" w:line="32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7"/>
              </w:rPr>
              <w:t>走访</w:t>
            </w:r>
          </w:p>
          <w:p>
            <w:pPr>
              <w:ind w:left="301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人员</w:t>
            </w:r>
          </w:p>
        </w:tc>
        <w:tc>
          <w:tcPr>
            <w:tcW w:w="1039" w:type="dxa"/>
            <w:vAlign w:val="top"/>
          </w:tcPr>
          <w:p>
            <w:pPr>
              <w:ind w:left="291"/>
              <w:spacing w:before="310" w:line="31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7"/>
              </w:rPr>
              <w:t>走访</w:t>
            </w:r>
          </w:p>
          <w:p>
            <w:pPr>
              <w:ind w:left="29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部门</w:t>
            </w:r>
          </w:p>
        </w:tc>
        <w:tc>
          <w:tcPr>
            <w:tcW w:w="1059" w:type="dxa"/>
            <w:vAlign w:val="top"/>
          </w:tcPr>
          <w:p>
            <w:pPr>
              <w:ind w:left="303"/>
              <w:spacing w:before="310" w:line="32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7"/>
              </w:rPr>
              <w:t>走访</w:t>
            </w:r>
          </w:p>
          <w:p>
            <w:pPr>
              <w:ind w:left="303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日期</w:t>
            </w:r>
          </w:p>
        </w:tc>
        <w:tc>
          <w:tcPr>
            <w:tcW w:w="1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72" w:line="31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  <w:position w:val="6"/>
              </w:rPr>
              <w:t>走访</w:t>
            </w:r>
          </w:p>
          <w:p>
            <w:pPr>
              <w:ind w:left="304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方式</w:t>
            </w:r>
          </w:p>
        </w:tc>
        <w:tc>
          <w:tcPr>
            <w:tcW w:w="1059" w:type="dxa"/>
            <w:vAlign w:val="top"/>
          </w:tcPr>
          <w:p>
            <w:pPr>
              <w:ind w:left="304"/>
              <w:spacing w:before="310" w:line="32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7"/>
              </w:rPr>
              <w:t>单位</w:t>
            </w:r>
          </w:p>
          <w:p>
            <w:pPr>
              <w:ind w:left="304"/>
              <w:spacing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名称</w:t>
            </w:r>
          </w:p>
        </w:tc>
        <w:tc>
          <w:tcPr>
            <w:tcW w:w="890" w:type="dxa"/>
            <w:vAlign w:val="top"/>
          </w:tcPr>
          <w:p>
            <w:pPr>
              <w:ind w:left="105"/>
              <w:spacing w:before="3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单位所</w:t>
            </w:r>
          </w:p>
          <w:p>
            <w:pPr>
              <w:ind w:left="215"/>
              <w:spacing w:before="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在地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4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单位</w:t>
            </w:r>
          </w:p>
          <w:p>
            <w:pPr>
              <w:ind w:left="154"/>
              <w:spacing w:before="6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联系</w:t>
            </w:r>
          </w:p>
          <w:p>
            <w:pPr>
              <w:ind w:left="265"/>
              <w:spacing w:before="5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人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联系人</w:t>
            </w:r>
          </w:p>
          <w:p>
            <w:pPr>
              <w:ind w:left="285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职务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联系人</w:t>
            </w:r>
          </w:p>
          <w:p>
            <w:pPr>
              <w:ind w:left="306"/>
              <w:spacing w:before="4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电话</w:t>
            </w:r>
          </w:p>
        </w:tc>
        <w:tc>
          <w:tcPr>
            <w:tcW w:w="1089" w:type="dxa"/>
            <w:vAlign w:val="top"/>
          </w:tcPr>
          <w:p>
            <w:pPr>
              <w:ind w:left="316"/>
              <w:spacing w:before="310" w:line="32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7"/>
              </w:rPr>
              <w:t>单位</w:t>
            </w:r>
          </w:p>
          <w:p>
            <w:pPr>
              <w:ind w:left="316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性质</w:t>
            </w:r>
          </w:p>
        </w:tc>
        <w:tc>
          <w:tcPr>
            <w:tcW w:w="117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单位行业</w:t>
            </w:r>
          </w:p>
        </w:tc>
        <w:tc>
          <w:tcPr>
            <w:tcW w:w="830" w:type="dxa"/>
            <w:vAlign w:val="top"/>
          </w:tcPr>
          <w:p>
            <w:pPr>
              <w:ind w:left="189"/>
              <w:spacing w:before="140" w:line="33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7"/>
              </w:rPr>
              <w:t>单位</w:t>
            </w:r>
          </w:p>
          <w:p>
            <w:pPr>
              <w:ind w:left="189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员工</w:t>
            </w:r>
          </w:p>
          <w:p>
            <w:pPr>
              <w:ind w:left="189"/>
              <w:spacing w:before="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规模</w:t>
            </w:r>
          </w:p>
        </w:tc>
        <w:tc>
          <w:tcPr>
            <w:tcW w:w="1624" w:type="dxa"/>
            <w:vAlign w:val="top"/>
          </w:tcPr>
          <w:p>
            <w:pPr>
              <w:ind w:left="189" w:right="113"/>
              <w:spacing w:before="310" w:line="2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我院与用人单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位相关的专业</w:t>
            </w:r>
          </w:p>
        </w:tc>
      </w:tr>
      <w:tr>
        <w:trPr>
          <w:trHeight w:val="539" w:hRule="atLeast"/>
        </w:trPr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4730" w:type="dxa"/>
            <w:vAlign w:val="top"/>
            <w:gridSpan w:val="14"/>
          </w:tcPr>
          <w:p>
            <w:pPr>
              <w:ind w:left="6695"/>
              <w:spacing w:before="8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专项行动成果</w:t>
            </w:r>
          </w:p>
        </w:tc>
      </w:tr>
      <w:tr>
        <w:trPr>
          <w:trHeight w:val="609" w:hRule="atLeast"/>
        </w:trPr>
        <w:tc>
          <w:tcPr>
            <w:tcW w:w="6250" w:type="dxa"/>
            <w:vAlign w:val="top"/>
            <w:gridSpan w:val="6"/>
          </w:tcPr>
          <w:p>
            <w:pPr>
              <w:ind w:left="1685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联系走访就业渠道和就业岗位</w:t>
            </w:r>
          </w:p>
        </w:tc>
        <w:tc>
          <w:tcPr>
            <w:tcW w:w="3758" w:type="dxa"/>
            <w:vAlign w:val="top"/>
            <w:gridSpan w:val="4"/>
          </w:tcPr>
          <w:p>
            <w:pPr>
              <w:ind w:left="995"/>
              <w:spacing w:before="20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用人单位需求调查</w:t>
            </w:r>
          </w:p>
        </w:tc>
        <w:tc>
          <w:tcPr>
            <w:tcW w:w="2268" w:type="dxa"/>
            <w:vAlign w:val="top"/>
            <w:gridSpan w:val="2"/>
          </w:tcPr>
          <w:p>
            <w:pPr>
              <w:ind w:left="357"/>
              <w:spacing w:before="20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走访的其他成果</w:t>
            </w:r>
          </w:p>
        </w:tc>
        <w:tc>
          <w:tcPr>
            <w:tcW w:w="2454" w:type="dxa"/>
            <w:vAlign w:val="top"/>
            <w:gridSpan w:val="2"/>
          </w:tcPr>
          <w:p>
            <w:pPr>
              <w:ind w:left="779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新闻宣传</w:t>
            </w:r>
          </w:p>
        </w:tc>
      </w:tr>
      <w:tr>
        <w:trPr>
          <w:trHeight w:val="2466" w:hRule="atLeast"/>
        </w:trPr>
        <w:tc>
          <w:tcPr>
            <w:tcW w:w="97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被访单</w:t>
            </w:r>
          </w:p>
          <w:p>
            <w:pPr>
              <w:ind w:left="145"/>
              <w:spacing w:before="5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位是否</w:t>
            </w:r>
          </w:p>
          <w:p>
            <w:pPr>
              <w:ind w:left="145"/>
              <w:spacing w:before="4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招聘过</w:t>
            </w:r>
          </w:p>
          <w:p>
            <w:pPr>
              <w:ind w:left="145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我院毕</w:t>
            </w:r>
          </w:p>
          <w:p>
            <w:pPr>
              <w:ind w:left="255"/>
              <w:spacing w:before="61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业生</w:t>
            </w:r>
          </w:p>
        </w:tc>
        <w:tc>
          <w:tcPr>
            <w:tcW w:w="1059" w:type="dxa"/>
            <w:vAlign w:val="top"/>
          </w:tcPr>
          <w:p>
            <w:pPr>
              <w:ind w:left="191"/>
              <w:spacing w:before="4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走访前</w:t>
            </w:r>
          </w:p>
          <w:p>
            <w:pPr>
              <w:ind w:left="191"/>
              <w:spacing w:before="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被访单</w:t>
            </w:r>
          </w:p>
          <w:p>
            <w:pPr>
              <w:ind w:left="19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位来我</w:t>
            </w:r>
          </w:p>
          <w:p>
            <w:pPr>
              <w:ind w:left="191"/>
              <w:spacing w:before="3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院开展</w:t>
            </w:r>
          </w:p>
          <w:p>
            <w:pPr>
              <w:ind w:left="191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校园招</w:t>
            </w:r>
          </w:p>
          <w:p>
            <w:pPr>
              <w:ind w:left="191"/>
              <w:spacing w:before="5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聘情况</w:t>
            </w:r>
          </w:p>
          <w:p>
            <w:pPr>
              <w:ind w:left="241"/>
              <w:spacing w:before="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(含线</w:t>
            </w:r>
          </w:p>
          <w:p>
            <w:pPr>
              <w:ind w:left="351"/>
              <w:spacing w:before="3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上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ind w:left="182"/>
              <w:spacing w:before="4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走访后</w:t>
            </w:r>
          </w:p>
          <w:p>
            <w:pPr>
              <w:ind w:left="182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被访单</w:t>
            </w:r>
          </w:p>
          <w:p>
            <w:pPr>
              <w:ind w:left="182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位来我</w:t>
            </w:r>
          </w:p>
          <w:p>
            <w:pPr>
              <w:ind w:left="182"/>
              <w:spacing w:before="4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院开展</w:t>
            </w:r>
          </w:p>
          <w:p>
            <w:pPr>
              <w:ind w:left="182"/>
              <w:spacing w:before="4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校园招</w:t>
            </w:r>
          </w:p>
          <w:p>
            <w:pPr>
              <w:ind w:left="182"/>
              <w:spacing w:before="5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聘情况</w:t>
            </w:r>
          </w:p>
          <w:p>
            <w:pPr>
              <w:ind w:left="232"/>
              <w:spacing w:before="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(含线</w:t>
            </w:r>
          </w:p>
          <w:p>
            <w:pPr>
              <w:ind w:left="341"/>
              <w:spacing w:before="3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上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ind w:left="83"/>
              <w:spacing w:before="195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走访前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，</w:t>
            </w:r>
          </w:p>
          <w:p>
            <w:pPr>
              <w:ind w:left="192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被访单</w:t>
            </w:r>
          </w:p>
          <w:p>
            <w:pPr>
              <w:ind w:left="192"/>
              <w:spacing w:before="6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位与我</w:t>
            </w:r>
          </w:p>
          <w:p>
            <w:pPr>
              <w:ind w:left="192"/>
              <w:spacing w:before="4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院签订</w:t>
            </w:r>
          </w:p>
          <w:p>
            <w:pPr>
              <w:ind w:left="192"/>
              <w:spacing w:before="4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实习实</w:t>
            </w:r>
          </w:p>
          <w:p>
            <w:pPr>
              <w:ind w:left="192"/>
              <w:spacing w:before="4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践基地</w:t>
            </w:r>
          </w:p>
          <w:p>
            <w:pPr>
              <w:ind w:left="303"/>
              <w:spacing w:before="4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情况</w:t>
            </w:r>
          </w:p>
        </w:tc>
        <w:tc>
          <w:tcPr>
            <w:tcW w:w="1060" w:type="dxa"/>
            <w:vAlign w:val="top"/>
          </w:tcPr>
          <w:p>
            <w:pPr>
              <w:ind w:left="84"/>
              <w:spacing w:before="195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走访后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，</w:t>
            </w:r>
          </w:p>
          <w:p>
            <w:pPr>
              <w:ind w:left="194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被访单</w:t>
            </w:r>
          </w:p>
          <w:p>
            <w:pPr>
              <w:ind w:left="194"/>
              <w:spacing w:before="6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位与我</w:t>
            </w:r>
          </w:p>
          <w:p>
            <w:pPr>
              <w:ind w:left="194"/>
              <w:spacing w:before="4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院签订</w:t>
            </w:r>
          </w:p>
          <w:p>
            <w:pPr>
              <w:ind w:left="194"/>
              <w:spacing w:before="4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实习实</w:t>
            </w:r>
          </w:p>
          <w:p>
            <w:pPr>
              <w:ind w:left="194"/>
              <w:spacing w:before="4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践基地</w:t>
            </w:r>
          </w:p>
          <w:p>
            <w:pPr>
              <w:ind w:left="304"/>
              <w:spacing w:before="4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情况</w:t>
            </w:r>
          </w:p>
        </w:tc>
        <w:tc>
          <w:tcPr>
            <w:tcW w:w="10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93" w:right="183"/>
              <w:spacing w:before="72" w:line="25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是否可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以签订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校企合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作协议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被访单位未来</w:t>
            </w:r>
          </w:p>
          <w:p>
            <w:pPr>
              <w:ind w:left="305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2年校园招聘</w:t>
            </w:r>
          </w:p>
          <w:p>
            <w:pPr>
              <w:ind w:left="195"/>
              <w:spacing w:before="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人才需求形势</w:t>
            </w:r>
          </w:p>
        </w:tc>
        <w:tc>
          <w:tcPr>
            <w:tcW w:w="2098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被访单位急需招聘</w:t>
            </w:r>
          </w:p>
          <w:p>
            <w:pPr>
              <w:ind w:left="194"/>
              <w:spacing w:before="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毕业生的专业需求</w:t>
            </w:r>
          </w:p>
          <w:p>
            <w:pPr>
              <w:ind w:left="825"/>
              <w:spacing w:before="5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情况</w:t>
            </w:r>
          </w:p>
        </w:tc>
        <w:tc>
          <w:tcPr>
            <w:tcW w:w="2268" w:type="dxa"/>
            <w:vAlign w:val="top"/>
            <w:gridSpan w:val="2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6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达成合作内容</w:t>
            </w:r>
          </w:p>
        </w:tc>
        <w:tc>
          <w:tcPr>
            <w:tcW w:w="2454" w:type="dxa"/>
            <w:vAlign w:val="top"/>
            <w:gridSpan w:val="2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专项行动新闻链接</w:t>
            </w:r>
          </w:p>
        </w:tc>
      </w:tr>
      <w:tr>
        <w:trPr>
          <w:trHeight w:val="734" w:hRule="atLeast"/>
        </w:trPr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5"/>
        <w:spacing w:before="14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备注：除专项行动新闻链接为选择项，其他内容均为必填项</w:t>
      </w:r>
      <w:r>
        <w:rPr>
          <w:rFonts w:ascii="SimSun" w:hAnsi="SimSun" w:eastAsia="SimSun" w:cs="SimSun"/>
          <w:sz w:val="24"/>
          <w:szCs w:val="24"/>
          <w:spacing w:val="-1"/>
        </w:rPr>
        <w:t>。</w:t>
      </w:r>
    </w:p>
    <w:p>
      <w:pPr>
        <w:sectPr>
          <w:footerReference w:type="default" r:id="rId13"/>
          <w:pgSz w:w="16840" w:h="11910"/>
          <w:pgMar w:top="1012" w:right="684" w:bottom="1186" w:left="1414" w:header="0" w:footer="1007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0" w:lineRule="exact"/>
        <w:rPr/>
      </w:pPr>
      <w:r/>
    </w:p>
    <w:tbl>
      <w:tblPr>
        <w:tblStyle w:val="2"/>
        <w:tblW w:w="8460" w:type="dxa"/>
        <w:tblInd w:w="35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8"/>
        <w:gridCol w:w="3872"/>
      </w:tblGrid>
      <w:tr>
        <w:trPr>
          <w:trHeight w:val="719" w:hRule="atLeast"/>
        </w:trPr>
        <w:tc>
          <w:tcPr>
            <w:tcW w:w="4588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49"/>
              <w:spacing w:before="239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5"/>
              </w:rPr>
              <w:t>陕西青年职业学院院长办公室</w:t>
            </w:r>
          </w:p>
        </w:tc>
        <w:tc>
          <w:tcPr>
            <w:tcW w:w="3872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961"/>
              <w:spacing w:before="237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29"/>
              </w:rPr>
              <w:t>2023年4月7</w:t>
            </w:r>
            <w:r>
              <w:rPr>
                <w:rFonts w:ascii="FangSong" w:hAnsi="FangSong" w:eastAsia="FangSong" w:cs="FangSong"/>
                <w:sz w:val="27"/>
                <w:szCs w:val="27"/>
                <w:spacing w:val="-24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29"/>
              </w:rPr>
              <w:t>日印发</w:t>
            </w:r>
          </w:p>
        </w:tc>
      </w:tr>
    </w:tbl>
    <w:p>
      <w:pPr>
        <w:spacing w:line="391" w:lineRule="auto"/>
        <w:rPr>
          <w:rFonts w:ascii="Arial"/>
          <w:sz w:val="21"/>
        </w:rPr>
      </w:pPr>
      <w:r/>
    </w:p>
    <w:p>
      <w:pPr>
        <w:spacing w:before="65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  <w:w w:val="86"/>
        </w:rPr>
        <w:t>—</w:t>
      </w:r>
      <w:r>
        <w:rPr>
          <w:rFonts w:ascii="SimSun" w:hAnsi="SimSun" w:eastAsia="SimSun" w:cs="SimSun"/>
          <w:sz w:val="20"/>
          <w:szCs w:val="20"/>
          <w:spacing w:val="-8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  <w:w w:val="86"/>
        </w:rPr>
        <w:t>12—</w:t>
      </w:r>
    </w:p>
    <w:sectPr>
      <w:footerReference w:type="default" r:id="rId14"/>
      <w:pgSz w:w="11910" w:h="16840"/>
      <w:pgMar w:top="1431" w:right="1769" w:bottom="400" w:left="13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7"/>
      <w:spacing w:before="1" w:line="183" w:lineRule="auto"/>
      <w:jc w:val="right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7"/>
        <w:w w:val="40"/>
      </w:rPr>
      <w:t>—</w:t>
    </w:r>
    <w:r>
      <w:rPr>
        <w:rFonts w:ascii="SimSun" w:hAnsi="SimSun" w:eastAsia="SimSun" w:cs="SimSun"/>
        <w:sz w:val="33"/>
        <w:szCs w:val="33"/>
        <w:spacing w:val="-40"/>
        <w:w w:val="96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7"/>
        <w:w w:val="64"/>
      </w:rPr>
      <w:t>—</w:t>
    </w:r>
    <w:r>
      <w:rPr>
        <w:rFonts w:ascii="SimSun" w:hAnsi="SimSun" w:eastAsia="SimSun" w:cs="SimSun"/>
        <w:sz w:val="21"/>
        <w:szCs w:val="21"/>
        <w:spacing w:val="-23"/>
        <w:w w:val="98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97"/>
      <w:spacing w:line="183" w:lineRule="auto"/>
      <w:jc w:val="right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22"/>
        <w:w w:val="96"/>
      </w:rPr>
      <w:t>—</w:t>
    </w:r>
    <w:r>
      <w:rPr>
        <w:rFonts w:ascii="SimSun" w:hAnsi="SimSun" w:eastAsia="SimSun" w:cs="SimSun"/>
        <w:sz w:val="18"/>
        <w:szCs w:val="18"/>
        <w:spacing w:val="-74"/>
      </w:rPr>
      <w:t xml:space="preserve"> </w:t>
    </w:r>
    <w:r>
      <w:rPr>
        <w:rFonts w:ascii="SimSun" w:hAnsi="SimSun" w:eastAsia="SimSun" w:cs="SimSun"/>
        <w:sz w:val="18"/>
        <w:szCs w:val="18"/>
        <w:spacing w:val="-22"/>
        <w:w w:val="96"/>
      </w:rPr>
      <w:t>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"/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6"/>
        <w:w w:val="61"/>
      </w:rPr>
      <w:t>—</w:t>
    </w:r>
    <w:r>
      <w:rPr>
        <w:rFonts w:ascii="SimSun" w:hAnsi="SimSun" w:eastAsia="SimSun" w:cs="SimSun"/>
        <w:sz w:val="21"/>
        <w:szCs w:val="21"/>
        <w:spacing w:val="-15"/>
        <w:w w:val="96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0"/>
      <w:spacing w:line="183" w:lineRule="auto"/>
      <w:jc w:val="right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6"/>
        <w:w w:val="61"/>
      </w:rPr>
      <w:t>—</w:t>
    </w:r>
    <w:r>
      <w:rPr>
        <w:rFonts w:ascii="SimSun" w:hAnsi="SimSun" w:eastAsia="SimSun" w:cs="SimSun"/>
        <w:sz w:val="21"/>
        <w:szCs w:val="21"/>
        <w:spacing w:val="-17"/>
        <w:w w:val="97"/>
      </w:rPr>
      <w:t>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6"/>
        <w:w w:val="61"/>
      </w:rPr>
      <w:t>—</w:t>
    </w:r>
    <w:r>
      <w:rPr>
        <w:rFonts w:ascii="SimSun" w:hAnsi="SimSun" w:eastAsia="SimSun" w:cs="SimSun"/>
        <w:sz w:val="21"/>
        <w:szCs w:val="21"/>
        <w:spacing w:val="-12"/>
        <w:w w:val="94"/>
      </w:rPr>
      <w:t>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0"/>
        <w:w w:val="68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6"/>
      </w:rPr>
      <w:t>—</w:t>
    </w:r>
    <w:r>
      <w:rPr>
        <w:rFonts w:ascii="SimSun" w:hAnsi="SimSun" w:eastAsia="SimSun" w:cs="SimSun"/>
        <w:sz w:val="20"/>
        <w:szCs w:val="20"/>
        <w:spacing w:val="-14"/>
        <w:w w:val="98"/>
      </w:rPr>
      <w:t>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0"/>
        <w:w w:val="66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6"/>
        <w:w w:val="61"/>
      </w:rPr>
      <w:t>—</w:t>
    </w:r>
    <w:r>
      <w:rPr>
        <w:rFonts w:ascii="SimSun" w:hAnsi="SimSun" w:eastAsia="SimSun" w:cs="SimSun"/>
        <w:sz w:val="21"/>
        <w:szCs w:val="21"/>
        <w:spacing w:val="-13"/>
        <w:w w:val="95"/>
      </w:rPr>
      <w:t>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8"/>
        <w:w w:val="63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2023-04-10T08:56:07Z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2023-04-10T08:56:08</vt:filetime>
  </property>
  <property fmtid="{D5CDD505-2E9C-101B-9397-08002B2CF9AE}" pid="4" name="UsrData">
    <vt:lpwstr>64335e9b0c8b2900150176f5</vt:lpwstr>
  </property>
</Properties>
</file>