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14160" w:lineRule="exact"/>
        <w:rPr/>
      </w:pPr>
      <w:r>
        <w:rPr>
          <w:position w:val="-283"/>
        </w:rPr>
        <w:drawing>
          <wp:inline distT="0" distB="0" distL="0" distR="0">
            <wp:extent cx="6336982" cy="8991892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6982" cy="899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4160" w:lineRule="exact"/>
        <w:sectPr>
          <w:headerReference w:type="default" r:id="rId1"/>
          <w:footerReference w:type="default" r:id="rId2"/>
          <w:pgSz w:w="9980" w:h="14174"/>
          <w:pgMar w:top="1" w:right="0" w:bottom="1" w:left="0" w:header="0" w:footer="0" w:gutter="0"/>
        </w:sectPr>
        <w:rPr/>
      </w:pPr>
    </w:p>
    <w:p>
      <w:pPr>
        <w:pStyle w:val="BodyText"/>
        <w:ind w:left="212"/>
        <w:spacing w:before="186" w:line="176" w:lineRule="auto"/>
        <w:rPr>
          <w:sz w:val="24"/>
          <w:szCs w:val="24"/>
        </w:rPr>
      </w:pPr>
      <w:r>
        <w:pict>
          <v:rect id="_x0000_s2" style="position:absolute;margin-left:56.693pt;margin-top:0pt;mso-position-vertical-relative:page;mso-position-horizontal-relative:page;width:4.85pt;height:41.65pt;z-index:251658240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pStyle w:val="BodyText"/>
        <w:ind w:left="28"/>
        <w:spacing w:before="455" w:line="170" w:lineRule="auto"/>
        <w:rPr>
          <w:sz w:val="106"/>
          <w:szCs w:val="106"/>
        </w:rPr>
      </w:pPr>
      <w:r>
        <w:rPr>
          <w:sz w:val="106"/>
          <w:szCs w:val="106"/>
          <w:color w:val="169F5F"/>
          <w:spacing w:val="-43"/>
        </w:rPr>
        <w:t>目录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2696" w:right="2146"/>
        <w:spacing w:before="120" w:line="219" w:lineRule="auto"/>
        <w:jc w:val="both"/>
        <w:rPr/>
      </w:pPr>
      <w:r>
        <w:rPr>
          <w:color w:val="221815"/>
          <w:spacing w:val="-5"/>
        </w:rPr>
        <w:t>企业吸纳有激励</w:t>
      </w:r>
      <w:r>
        <w:rPr>
          <w:color w:val="221815"/>
          <w:spacing w:val="-15"/>
        </w:rPr>
        <w:t xml:space="preserve"> </w:t>
      </w:r>
      <w:r>
        <w:rPr>
          <w:color w:val="221815"/>
          <w:spacing w:val="-5"/>
        </w:rPr>
        <w:t>/ 02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基层就业天地广</w:t>
      </w:r>
      <w:r>
        <w:rPr>
          <w:color w:val="221815"/>
          <w:spacing w:val="-16"/>
        </w:rPr>
        <w:t xml:space="preserve"> </w:t>
      </w:r>
      <w:r>
        <w:rPr>
          <w:color w:val="221815"/>
          <w:spacing w:val="-5"/>
        </w:rPr>
        <w:t>/ 03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自主创业有支持</w:t>
      </w:r>
      <w:r>
        <w:rPr>
          <w:color w:val="221815"/>
          <w:spacing w:val="-16"/>
        </w:rPr>
        <w:t xml:space="preserve"> </w:t>
      </w:r>
      <w:r>
        <w:rPr>
          <w:color w:val="221815"/>
          <w:spacing w:val="-5"/>
        </w:rPr>
        <w:t>/ 04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能力提升有培训</w:t>
      </w:r>
      <w:r>
        <w:rPr>
          <w:color w:val="221815"/>
          <w:spacing w:val="-16"/>
        </w:rPr>
        <w:t xml:space="preserve"> </w:t>
      </w:r>
      <w:r>
        <w:rPr>
          <w:color w:val="221815"/>
          <w:spacing w:val="-5"/>
        </w:rPr>
        <w:t>/ 05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参军入伍有保障</w:t>
      </w:r>
      <w:r>
        <w:rPr>
          <w:color w:val="221815"/>
          <w:spacing w:val="-16"/>
        </w:rPr>
        <w:t xml:space="preserve"> </w:t>
      </w:r>
      <w:r>
        <w:rPr>
          <w:color w:val="221815"/>
          <w:spacing w:val="-5"/>
        </w:rPr>
        <w:t>/ 06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就业见习有项目</w:t>
      </w:r>
      <w:r>
        <w:rPr>
          <w:color w:val="221815"/>
          <w:spacing w:val="-16"/>
        </w:rPr>
        <w:t xml:space="preserve"> </w:t>
      </w:r>
      <w:r>
        <w:rPr>
          <w:color w:val="221815"/>
          <w:spacing w:val="-5"/>
        </w:rPr>
        <w:t>/ 07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就业服务广覆盖</w:t>
      </w:r>
      <w:r>
        <w:rPr>
          <w:color w:val="221815"/>
          <w:spacing w:val="-16"/>
        </w:rPr>
        <w:t xml:space="preserve"> </w:t>
      </w:r>
      <w:r>
        <w:rPr>
          <w:color w:val="221815"/>
          <w:spacing w:val="-5"/>
        </w:rPr>
        <w:t>/ 08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就业手续及时办</w:t>
      </w:r>
      <w:r>
        <w:rPr>
          <w:color w:val="221815"/>
          <w:spacing w:val="-16"/>
        </w:rPr>
        <w:t xml:space="preserve"> </w:t>
      </w:r>
      <w:r>
        <w:rPr>
          <w:color w:val="221815"/>
          <w:spacing w:val="-5"/>
        </w:rPr>
        <w:t>/ 10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求职陷阱需防范</w:t>
      </w:r>
      <w:r>
        <w:rPr>
          <w:color w:val="221815"/>
          <w:spacing w:val="-16"/>
        </w:rPr>
        <w:t xml:space="preserve"> </w:t>
      </w:r>
      <w:r>
        <w:rPr>
          <w:color w:val="221815"/>
          <w:spacing w:val="-5"/>
        </w:rPr>
        <w:t>/ 12</w:t>
      </w:r>
    </w:p>
    <w:p>
      <w:pPr>
        <w:spacing w:line="324" w:lineRule="auto"/>
        <w:rPr>
          <w:rFonts w:ascii="Arial"/>
          <w:sz w:val="21"/>
        </w:rPr>
      </w:pPr>
      <w:r/>
    </w:p>
    <w:p>
      <w:pPr>
        <w:pStyle w:val="BodyText"/>
        <w:ind w:left="2700"/>
        <w:spacing w:before="120" w:line="176" w:lineRule="auto"/>
        <w:rPr/>
      </w:pPr>
      <w:r>
        <w:rPr>
          <w:color w:val="169F5F"/>
          <w:spacing w:val="-2"/>
        </w:rPr>
        <w:t>就业优惠政策清单</w:t>
      </w:r>
    </w:p>
    <w:p>
      <w:pPr>
        <w:pStyle w:val="BodyText"/>
        <w:ind w:left="2699"/>
        <w:spacing w:before="84" w:line="189" w:lineRule="auto"/>
        <w:rPr/>
      </w:pPr>
      <w:r>
        <w:rPr>
          <w:color w:val="221815"/>
          <w:spacing w:val="-2"/>
        </w:rPr>
        <w:t>鼓励企业(单位)吸纳就业政策</w:t>
      </w:r>
      <w:r>
        <w:rPr>
          <w:color w:val="221815"/>
          <w:spacing w:val="-8"/>
        </w:rPr>
        <w:t xml:space="preserve"> </w:t>
      </w:r>
      <w:r>
        <w:rPr>
          <w:color w:val="221815"/>
          <w:spacing w:val="-2"/>
        </w:rPr>
        <w:t>/ 13</w:t>
      </w:r>
    </w:p>
    <w:p>
      <w:pPr>
        <w:pStyle w:val="BodyText"/>
        <w:ind w:left="2704"/>
        <w:spacing w:before="64" w:line="190" w:lineRule="auto"/>
        <w:rPr/>
      </w:pPr>
      <w:r>
        <w:rPr>
          <w:color w:val="221815"/>
          <w:spacing w:val="-3"/>
        </w:rPr>
        <w:t>面向高校毕业生的就业创业政策</w:t>
      </w:r>
      <w:r>
        <w:rPr>
          <w:color w:val="221815"/>
          <w:spacing w:val="-14"/>
        </w:rPr>
        <w:t xml:space="preserve"> </w:t>
      </w:r>
      <w:r>
        <w:rPr>
          <w:color w:val="221815"/>
          <w:spacing w:val="-3"/>
        </w:rPr>
        <w:t>/ 20</w:t>
      </w:r>
    </w:p>
    <w:p>
      <w:pPr>
        <w:spacing w:line="190" w:lineRule="auto"/>
        <w:sectPr>
          <w:footerReference w:type="default" r:id="rId4"/>
          <w:pgSz w:w="9980" w:h="14174"/>
          <w:pgMar w:top="400" w:right="1496" w:bottom="944" w:left="1133" w:header="0" w:footer="602" w:gutter="0"/>
        </w:sectPr>
        <w:rPr/>
      </w:pPr>
    </w:p>
    <w:p>
      <w:pPr>
        <w:pStyle w:val="BodyText"/>
        <w:ind w:left="3597"/>
        <w:spacing w:before="186" w:line="176" w:lineRule="auto"/>
        <w:rPr>
          <w:sz w:val="24"/>
          <w:szCs w:val="24"/>
        </w:rPr>
      </w:pPr>
      <w:r>
        <w:pict>
          <v:rect id="_x0000_s4" style="position:absolute;margin-left:437.308pt;margin-top:0pt;mso-position-vertical-relative:page;mso-position-horizontal-relative:page;width:4.85pt;height:41.65pt;z-index:251659264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442"/>
        <w:spacing w:before="193" w:line="179" w:lineRule="auto"/>
        <w:rPr>
          <w:sz w:val="45"/>
          <w:szCs w:val="45"/>
        </w:rPr>
      </w:pPr>
      <w:r>
        <w:rPr>
          <w:sz w:val="45"/>
          <w:szCs w:val="45"/>
          <w:b/>
          <w:bCs/>
          <w:color w:val="169F5F"/>
          <w:spacing w:val="-1"/>
        </w:rPr>
        <w:t>企业吸纳有激励</w:t>
      </w:r>
    </w:p>
    <w:p>
      <w:pPr>
        <w:spacing w:line="64" w:lineRule="exact"/>
        <w:rPr/>
      </w:pPr>
      <w:r/>
    </w:p>
    <w:tbl>
      <w:tblPr>
        <w:tblStyle w:val="TableNormal"/>
        <w:tblW w:w="7710" w:type="dxa"/>
        <w:tblInd w:w="10" w:type="dxa"/>
        <w:tblLayout w:type="fixed"/>
        <w:tblBorders>
          <w:left w:val="single" w:color="AFCD6F" w:sz="8" w:space="0"/>
          <w:bottom w:val="single" w:color="AFCD6F" w:sz="8" w:space="0"/>
          <w:right w:val="single" w:color="AFCD6F" w:sz="8" w:space="0"/>
          <w:top w:val="single" w:color="AFCD6F" w:sz="8" w:space="0"/>
        </w:tblBorders>
      </w:tblPr>
      <w:tblGrid>
        <w:gridCol w:w="7710"/>
      </w:tblGrid>
      <w:tr>
        <w:trPr>
          <w:trHeight w:val="1561" w:hRule="atLeast"/>
        </w:trPr>
        <w:tc>
          <w:tcPr>
            <w:tcW w:w="771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574" w:right="545" w:firstLine="561"/>
              <w:spacing w:before="120" w:line="228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-7"/>
              </w:rPr>
              <w:t>企业是高校毕业生就业的主渠道，中小微企业是高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-1"/>
              </w:rPr>
              <w:t>校毕业生就业的主阵地。</w:t>
            </w:r>
          </w:p>
        </w:tc>
      </w:tr>
    </w:tbl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8" w:right="73" w:firstLine="561"/>
        <w:spacing w:before="120" w:line="219" w:lineRule="auto"/>
        <w:jc w:val="both"/>
        <w:rPr/>
      </w:pPr>
      <w:r>
        <w:rPr>
          <w:color w:val="221815"/>
          <w:spacing w:val="-6"/>
        </w:rPr>
        <w:t>企业招用登记失业半年以上的高校毕业生，可予以定额依次</w:t>
      </w:r>
      <w:r>
        <w:rPr>
          <w:color w:val="221815"/>
          <w:spacing w:val="15"/>
        </w:rPr>
        <w:t xml:space="preserve"> </w:t>
      </w:r>
      <w:r>
        <w:rPr>
          <w:color w:val="221815"/>
          <w:spacing w:val="-7"/>
          <w:w w:val="97"/>
        </w:rPr>
        <w:t>扣减增值税、城市维护建设税、教育费附加、地方教育附加和企业</w:t>
      </w:r>
      <w:r>
        <w:rPr>
          <w:color w:val="221815"/>
          <w:spacing w:val="24"/>
        </w:rPr>
        <w:t xml:space="preserve"> </w:t>
      </w:r>
      <w:r>
        <w:rPr>
          <w:color w:val="221815"/>
          <w:spacing w:val="-2"/>
        </w:rPr>
        <w:t>所得税优惠。</w:t>
      </w:r>
    </w:p>
    <w:p>
      <w:pPr>
        <w:pStyle w:val="BodyText"/>
        <w:ind w:left="42" w:right="75" w:firstLine="537"/>
        <w:spacing w:before="4" w:line="217" w:lineRule="auto"/>
        <w:rPr/>
      </w:pPr>
      <w:r>
        <w:rPr>
          <w:color w:val="221815"/>
          <w:spacing w:val="-1"/>
        </w:rPr>
        <w:t>小微企业招用毕业年度和离校2年内未就业高校毕业生，可</w:t>
      </w:r>
      <w:r>
        <w:rPr>
          <w:color w:val="221815"/>
        </w:rPr>
        <w:t xml:space="preserve"> </w:t>
      </w:r>
      <w:r>
        <w:rPr>
          <w:color w:val="221815"/>
          <w:spacing w:val="-3"/>
        </w:rPr>
        <w:t>申请享受社会保险补贴。</w:t>
      </w:r>
    </w:p>
    <w:p>
      <w:pPr>
        <w:pStyle w:val="BodyText"/>
        <w:ind w:left="21" w:firstLine="558"/>
        <w:spacing w:before="11" w:line="219" w:lineRule="auto"/>
        <w:jc w:val="both"/>
        <w:rPr/>
      </w:pPr>
      <w:r>
        <w:rPr>
          <w:color w:val="221815"/>
          <w:spacing w:val="10"/>
        </w:rPr>
        <w:t>小微企业前1年内新招用高校毕业生等符合条件人员人数</w:t>
      </w:r>
      <w:r>
        <w:rPr>
          <w:color w:val="221815"/>
          <w:spacing w:val="3"/>
        </w:rPr>
        <w:t xml:space="preserve">  </w:t>
      </w:r>
      <w:r>
        <w:rPr>
          <w:color w:val="221815"/>
        </w:rPr>
        <w:t>达到一定比例的，可申请最高不超过400万元的创业担保贷</w:t>
      </w:r>
      <w:r>
        <w:rPr>
          <w:color w:val="221815"/>
          <w:spacing w:val="-1"/>
        </w:rPr>
        <w:t>款，</w:t>
      </w:r>
      <w:r>
        <w:rPr>
          <w:color w:val="221815"/>
        </w:rPr>
        <w:t xml:space="preserve"> </w:t>
      </w:r>
      <w:r>
        <w:rPr>
          <w:color w:val="221815"/>
          <w:spacing w:val="-2"/>
        </w:rPr>
        <w:t>由财政给予贴息。</w:t>
      </w:r>
    </w:p>
    <w:p>
      <w:pPr>
        <w:pStyle w:val="BodyText"/>
        <w:ind w:left="20" w:right="76" w:firstLine="566"/>
        <w:spacing w:before="4" w:line="217" w:lineRule="auto"/>
        <w:rPr/>
      </w:pPr>
      <w:r>
        <w:rPr>
          <w:color w:val="221815"/>
          <w:spacing w:val="-16"/>
        </w:rPr>
        <w:t>高校毕业生到中小微企业就业的，在职称评定、项目申请、荣</w:t>
      </w:r>
      <w:r>
        <w:rPr>
          <w:color w:val="221815"/>
        </w:rPr>
        <w:t xml:space="preserve"> </w:t>
      </w:r>
      <w:r>
        <w:rPr>
          <w:color w:val="221815"/>
          <w:spacing w:val="-1"/>
        </w:rPr>
        <w:t>誉申报时享受与国有企事业单位同类人员同等待遇。</w:t>
      </w:r>
    </w:p>
    <w:p>
      <w:pPr>
        <w:pStyle w:val="BodyText"/>
        <w:ind w:left="21" w:right="72" w:firstLine="573"/>
        <w:spacing w:before="10" w:line="219" w:lineRule="auto"/>
        <w:rPr/>
      </w:pPr>
      <w:r>
        <w:rPr>
          <w:color w:val="221815"/>
          <w:spacing w:val="5"/>
        </w:rPr>
        <w:t>国有企业按照工资效益联动机制确定的工资总额</w:t>
      </w:r>
      <w:r>
        <w:rPr>
          <w:color w:val="221815"/>
          <w:spacing w:val="4"/>
        </w:rPr>
        <w:t>难以满足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扩大高校毕业生招聘需求的，经履行出资人职责机</w:t>
      </w:r>
      <w:r>
        <w:rPr>
          <w:color w:val="221815"/>
          <w:spacing w:val="-6"/>
        </w:rPr>
        <w:t>构或其他企业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主管部门同意，统筹考虑企业招聘高校毕业生人数、自然减</w:t>
      </w:r>
      <w:r>
        <w:rPr>
          <w:color w:val="221815"/>
          <w:spacing w:val="-6"/>
        </w:rPr>
        <w:t>员情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况和现有职工工资水平等因素，可给予一次性增人增资，核</w:t>
      </w:r>
      <w:r>
        <w:rPr>
          <w:color w:val="221815"/>
          <w:spacing w:val="-6"/>
        </w:rPr>
        <w:t>增部</w:t>
      </w:r>
      <w:r>
        <w:rPr>
          <w:color w:val="221815"/>
        </w:rPr>
        <w:t xml:space="preserve"> </w:t>
      </w:r>
      <w:r>
        <w:rPr>
          <w:color w:val="221815"/>
          <w:spacing w:val="-1"/>
        </w:rPr>
        <w:t>分据实计入工资总额并作为下一年度工资总额预算基数。</w:t>
      </w:r>
    </w:p>
    <w:p>
      <w:pPr>
        <w:spacing w:line="219" w:lineRule="auto"/>
        <w:sectPr>
          <w:footerReference w:type="default" r:id="rId5"/>
          <w:pgSz w:w="9980" w:h="14174"/>
          <w:pgMar w:top="400" w:right="1063" w:bottom="944" w:left="1122" w:header="0" w:footer="602" w:gutter="0"/>
        </w:sectPr>
        <w:rPr/>
      </w:pPr>
    </w:p>
    <w:p>
      <w:pPr>
        <w:pStyle w:val="BodyText"/>
        <w:ind w:left="222"/>
        <w:spacing w:before="186" w:line="176" w:lineRule="auto"/>
        <w:rPr>
          <w:sz w:val="24"/>
          <w:szCs w:val="24"/>
        </w:rPr>
      </w:pPr>
      <w:r>
        <w:pict>
          <v:rect id="_x0000_s6" style="position:absolute;margin-left:56.693pt;margin-top:0pt;mso-position-vertical-relative:page;mso-position-horizontal-relative:page;width:4.85pt;height:41.65pt;z-index:251660288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2297"/>
        <w:spacing w:before="193" w:line="180" w:lineRule="auto"/>
        <w:outlineLvl w:val="0"/>
        <w:rPr>
          <w:sz w:val="45"/>
          <w:szCs w:val="45"/>
        </w:rPr>
      </w:pPr>
      <w:r>
        <w:rPr>
          <w:sz w:val="45"/>
          <w:szCs w:val="45"/>
          <w:b/>
          <w:bCs/>
          <w:color w:val="169F5F"/>
          <w:spacing w:val="-1"/>
        </w:rPr>
        <w:t>基层就业天地广</w:t>
      </w:r>
    </w:p>
    <w:p>
      <w:pPr>
        <w:spacing w:before="61"/>
        <w:rPr/>
      </w:pPr>
      <w:r/>
    </w:p>
    <w:tbl>
      <w:tblPr>
        <w:tblStyle w:val="TableNormal"/>
        <w:tblW w:w="7710" w:type="dxa"/>
        <w:tblInd w:w="10" w:type="dxa"/>
        <w:tblLayout w:type="fixed"/>
        <w:tblBorders>
          <w:left w:val="single" w:color="AFCD6F" w:sz="8" w:space="0"/>
          <w:bottom w:val="single" w:color="AFCD6F" w:sz="8" w:space="0"/>
          <w:right w:val="single" w:color="AFCD6F" w:sz="8" w:space="0"/>
          <w:top w:val="single" w:color="AFCD6F" w:sz="8" w:space="0"/>
        </w:tblBorders>
      </w:tblPr>
      <w:tblGrid>
        <w:gridCol w:w="7710"/>
      </w:tblGrid>
      <w:tr>
        <w:trPr>
          <w:trHeight w:val="1561" w:hRule="atLeast"/>
        </w:trPr>
        <w:tc>
          <w:tcPr>
            <w:tcW w:w="771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ind w:left="580" w:right="545" w:firstLine="561"/>
              <w:spacing w:before="120" w:line="232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-8"/>
              </w:rPr>
              <w:t>高校毕业生基层就业是其施展才华、成长成才的重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1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-8"/>
              </w:rPr>
              <w:t>要渠道，也是全面推进乡村振兴的重要助力。</w:t>
            </w:r>
          </w:p>
        </w:tc>
      </w:tr>
    </w:tbl>
    <w:p>
      <w:pPr>
        <w:spacing w:line="253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pStyle w:val="BodyText"/>
        <w:ind w:left="27" w:firstLine="560"/>
        <w:spacing w:before="120" w:line="229" w:lineRule="auto"/>
        <w:rPr/>
      </w:pPr>
      <w:r>
        <w:rPr>
          <w:color w:val="221815"/>
          <w:spacing w:val="-3"/>
        </w:rPr>
        <w:t>高校毕业生到基层就业，可享受学费补偿和助学贷款代偿，</w:t>
      </w:r>
      <w:r>
        <w:rPr>
          <w:color w:val="221815"/>
          <w:spacing w:val="3"/>
        </w:rPr>
        <w:t xml:space="preserve"> </w:t>
      </w:r>
      <w:r>
        <w:rPr>
          <w:color w:val="221815"/>
          <w:spacing w:val="-10"/>
        </w:rPr>
        <w:t>高定工资档次，放宽职称评审条件。</w:t>
      </w:r>
    </w:p>
    <w:p>
      <w:pPr>
        <w:pStyle w:val="BodyText"/>
        <w:ind w:left="19" w:right="76" w:firstLine="567"/>
        <w:spacing w:before="6" w:line="228" w:lineRule="auto"/>
        <w:rPr/>
      </w:pPr>
      <w:r>
        <w:rPr>
          <w:color w:val="221815"/>
          <w:spacing w:val="-12"/>
          <w:w w:val="95"/>
        </w:rPr>
        <w:t>高校毕业生可参加“三支一扶”计划（支教、支农、支医和帮扶</w:t>
      </w:r>
      <w:r>
        <w:rPr>
          <w:color w:val="221815"/>
          <w:spacing w:val="16"/>
        </w:rPr>
        <w:t xml:space="preserve"> </w:t>
      </w:r>
      <w:r>
        <w:rPr>
          <w:color w:val="221815"/>
          <w:spacing w:val="-12"/>
          <w:w w:val="96"/>
        </w:rPr>
        <w:t>乡村振兴）、农村教师“特岗计划”、大学生志愿服</w:t>
      </w:r>
      <w:r>
        <w:rPr>
          <w:color w:val="221815"/>
          <w:spacing w:val="-13"/>
          <w:w w:val="96"/>
        </w:rPr>
        <w:t>务西部计划等基</w:t>
      </w:r>
      <w:r>
        <w:rPr>
          <w:color w:val="221815"/>
        </w:rPr>
        <w:t xml:space="preserve"> </w:t>
      </w:r>
      <w:r>
        <w:rPr>
          <w:color w:val="221815"/>
          <w:spacing w:val="-15"/>
        </w:rPr>
        <w:t>层服务项目，服务期满后可享受考研加分、公务员定向招录、事业</w:t>
      </w:r>
      <w:r>
        <w:rPr>
          <w:color w:val="221815"/>
          <w:spacing w:val="12"/>
        </w:rPr>
        <w:t xml:space="preserve"> </w:t>
      </w:r>
      <w:r>
        <w:rPr>
          <w:color w:val="221815"/>
          <w:spacing w:val="-1"/>
        </w:rPr>
        <w:t>单位专项招聘等政策。</w:t>
      </w:r>
    </w:p>
    <w:p>
      <w:pPr>
        <w:pStyle w:val="BodyText"/>
        <w:ind w:left="27" w:right="74" w:firstLine="553"/>
        <w:spacing w:before="11" w:line="228" w:lineRule="auto"/>
        <w:jc w:val="both"/>
        <w:rPr/>
      </w:pPr>
      <w:r>
        <w:rPr>
          <w:color w:val="221815"/>
          <w:spacing w:val="-6"/>
        </w:rPr>
        <w:t>符合条件的医学专业高校毕业生，可报名参加“大学生乡村</w:t>
      </w:r>
      <w:r>
        <w:rPr>
          <w:color w:val="221815"/>
          <w:spacing w:val="13"/>
        </w:rPr>
        <w:t xml:space="preserve"> </w:t>
      </w:r>
      <w:r>
        <w:rPr>
          <w:color w:val="221815"/>
          <w:spacing w:val="-15"/>
        </w:rPr>
        <w:t>医生专项计划”，按照相关规定享受编制保障、学费补偿、国家助</w:t>
      </w:r>
      <w:r>
        <w:rPr>
          <w:color w:val="221815"/>
          <w:spacing w:val="5"/>
        </w:rPr>
        <w:t xml:space="preserve"> </w:t>
      </w:r>
      <w:r>
        <w:rPr>
          <w:color w:val="221815"/>
          <w:spacing w:val="-2"/>
        </w:rPr>
        <w:t>学贷款代偿等政策。</w:t>
      </w:r>
    </w:p>
    <w:p>
      <w:pPr>
        <w:spacing w:line="228" w:lineRule="auto"/>
        <w:sectPr>
          <w:footerReference w:type="default" r:id="rId6"/>
          <w:pgSz w:w="9980" w:h="14174"/>
          <w:pgMar w:top="400" w:right="1061" w:bottom="944" w:left="1123" w:header="0" w:footer="602" w:gutter="0"/>
        </w:sectPr>
        <w:rPr/>
      </w:pPr>
    </w:p>
    <w:p>
      <w:pPr>
        <w:pStyle w:val="BodyText"/>
        <w:ind w:left="3597"/>
        <w:spacing w:before="186" w:line="176" w:lineRule="auto"/>
        <w:rPr>
          <w:sz w:val="24"/>
          <w:szCs w:val="24"/>
        </w:rPr>
      </w:pPr>
      <w:r>
        <w:pict>
          <v:rect id="_x0000_s8" style="position:absolute;margin-left:437.308pt;margin-top:0pt;mso-position-vertical-relative:page;mso-position-horizontal-relative:page;width:4.85pt;height:41.65pt;z-index:251661312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2350"/>
        <w:spacing w:before="193" w:line="178" w:lineRule="auto"/>
        <w:outlineLvl w:val="0"/>
        <w:rPr>
          <w:sz w:val="45"/>
          <w:szCs w:val="45"/>
        </w:rPr>
      </w:pPr>
      <w:r>
        <w:rPr>
          <w:sz w:val="45"/>
          <w:szCs w:val="45"/>
          <w:b/>
          <w:bCs/>
          <w:color w:val="169F5F"/>
          <w:spacing w:val="-7"/>
        </w:rPr>
        <w:t>自主创业有支持</w:t>
      </w:r>
    </w:p>
    <w:p>
      <w:pPr>
        <w:spacing w:before="64"/>
        <w:rPr/>
      </w:pPr>
      <w:r/>
    </w:p>
    <w:tbl>
      <w:tblPr>
        <w:tblStyle w:val="TableNormal"/>
        <w:tblW w:w="7710" w:type="dxa"/>
        <w:tblInd w:w="10" w:type="dxa"/>
        <w:tblLayout w:type="fixed"/>
        <w:tblBorders>
          <w:left w:val="single" w:color="AFCD6F" w:sz="8" w:space="0"/>
          <w:bottom w:val="single" w:color="AFCD6F" w:sz="8" w:space="0"/>
          <w:right w:val="single" w:color="AFCD6F" w:sz="8" w:space="0"/>
          <w:top w:val="single" w:color="AFCD6F" w:sz="8" w:space="0"/>
        </w:tblBorders>
      </w:tblPr>
      <w:tblGrid>
        <w:gridCol w:w="7710"/>
      </w:tblGrid>
      <w:tr>
        <w:trPr>
          <w:trHeight w:val="2041" w:hRule="atLeast"/>
        </w:trPr>
        <w:tc>
          <w:tcPr>
            <w:tcW w:w="771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580" w:right="472" w:firstLine="561"/>
              <w:spacing w:before="120" w:line="228" w:lineRule="auto"/>
              <w:jc w:val="both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-4"/>
              </w:rPr>
              <w:t>高校毕业生富有想象力和激情，是创新创业的有生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-4"/>
              </w:rPr>
              <w:t>力量。近年来国家大力推进创业创新，为高校毕业生创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1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-2"/>
              </w:rPr>
              <w:t>业营造了良好环境。</w:t>
            </w:r>
          </w:p>
        </w:tc>
      </w:tr>
    </w:tbl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587"/>
        <w:spacing w:before="121" w:line="179" w:lineRule="auto"/>
        <w:rPr/>
      </w:pPr>
      <w:r>
        <w:rPr>
          <w:color w:val="221815"/>
          <w:spacing w:val="-6"/>
        </w:rPr>
        <w:t>高校毕业生自主创业可参加创业培训，申请获得培训</w:t>
      </w:r>
      <w:r>
        <w:rPr>
          <w:color w:val="221815"/>
          <w:spacing w:val="-7"/>
        </w:rPr>
        <w:t>补贴。</w:t>
      </w:r>
    </w:p>
    <w:p>
      <w:pPr>
        <w:pStyle w:val="BodyText"/>
        <w:ind w:left="20" w:firstLine="566"/>
        <w:spacing w:before="98" w:line="230" w:lineRule="auto"/>
        <w:rPr/>
      </w:pPr>
      <w:r>
        <w:rPr>
          <w:color w:val="221815"/>
          <w:spacing w:val="-6"/>
        </w:rPr>
        <w:t>可得到资金支持，免收有关行政事业性收费，享受税收优惠</w:t>
      </w:r>
      <w:r>
        <w:rPr>
          <w:color w:val="221815"/>
          <w:spacing w:val="4"/>
        </w:rPr>
        <w:t xml:space="preserve">  </w:t>
      </w:r>
      <w:r>
        <w:rPr>
          <w:color w:val="221815"/>
          <w:spacing w:val="-4"/>
        </w:rPr>
        <w:t>政策，申请一次性创业补贴，申请最高30万元的创业担保贷款，</w:t>
      </w:r>
      <w:r>
        <w:rPr>
          <w:color w:val="221815"/>
        </w:rPr>
        <w:t xml:space="preserve"> </w:t>
      </w:r>
      <w:r>
        <w:rPr>
          <w:color w:val="221815"/>
          <w:spacing w:val="-7"/>
        </w:rPr>
        <w:t>由财政给予贴息，合伙创业的还可适当提高贷款额度。</w:t>
      </w:r>
    </w:p>
    <w:p>
      <w:pPr>
        <w:pStyle w:val="BodyText"/>
        <w:ind w:left="22" w:right="72" w:firstLine="563"/>
        <w:spacing w:before="4" w:line="229" w:lineRule="auto"/>
        <w:rPr/>
      </w:pPr>
      <w:r>
        <w:rPr>
          <w:color w:val="221815"/>
          <w:spacing w:val="-6"/>
        </w:rPr>
        <w:t>可在公共创业服务机构享受创业服务，获得咨询辅导、政策</w:t>
      </w:r>
      <w:r>
        <w:rPr>
          <w:color w:val="221815"/>
          <w:spacing w:val="8"/>
        </w:rPr>
        <w:t xml:space="preserve"> </w:t>
      </w:r>
      <w:r>
        <w:rPr>
          <w:color w:val="221815"/>
          <w:spacing w:val="-5"/>
        </w:rPr>
        <w:t>落实、融资服务等服务，政府投资开发的孵化基地等创业</w:t>
      </w:r>
      <w:r>
        <w:rPr>
          <w:color w:val="221815"/>
          <w:spacing w:val="-6"/>
        </w:rPr>
        <w:t>载体还</w:t>
      </w:r>
      <w:r>
        <w:rPr>
          <w:color w:val="221815"/>
        </w:rPr>
        <w:t xml:space="preserve"> </w:t>
      </w:r>
      <w:r>
        <w:rPr>
          <w:color w:val="221815"/>
          <w:spacing w:val="-8"/>
        </w:rPr>
        <w:t>会安排一定比例场地，免费向高校毕业生提供。</w:t>
      </w:r>
    </w:p>
    <w:p>
      <w:pPr>
        <w:pStyle w:val="BodyText"/>
        <w:ind w:left="587"/>
        <w:spacing w:before="3" w:line="179" w:lineRule="auto"/>
        <w:rPr/>
      </w:pPr>
      <w:r>
        <w:rPr>
          <w:color w:val="221815"/>
          <w:spacing w:val="-7"/>
        </w:rPr>
        <w:t>高校毕业生灵活就业的，可申请获得社会保险补贴。</w:t>
      </w:r>
    </w:p>
    <w:p>
      <w:pPr>
        <w:spacing w:line="179" w:lineRule="auto"/>
        <w:sectPr>
          <w:footerReference w:type="default" r:id="rId7"/>
          <w:pgSz w:w="9980" w:h="14174"/>
          <w:pgMar w:top="400" w:right="1063" w:bottom="944" w:left="1122" w:header="0" w:footer="602" w:gutter="0"/>
        </w:sectPr>
        <w:rPr/>
      </w:pPr>
    </w:p>
    <w:p>
      <w:pPr>
        <w:pStyle w:val="BodyText"/>
        <w:ind w:left="222"/>
        <w:spacing w:before="186" w:line="176" w:lineRule="auto"/>
        <w:rPr>
          <w:sz w:val="24"/>
          <w:szCs w:val="24"/>
        </w:rPr>
      </w:pPr>
      <w:r>
        <w:pict>
          <v:rect id="_x0000_s10" style="position:absolute;margin-left:56.693pt;margin-top:0pt;mso-position-vertical-relative:page;mso-position-horizontal-relative:page;width:4.85pt;height:41.65pt;z-index:251662336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2307"/>
        <w:spacing w:before="193" w:line="179" w:lineRule="auto"/>
        <w:outlineLvl w:val="0"/>
        <w:rPr>
          <w:sz w:val="45"/>
          <w:szCs w:val="45"/>
        </w:rPr>
      </w:pPr>
      <w:r>
        <w:rPr>
          <w:sz w:val="45"/>
          <w:szCs w:val="45"/>
          <w:b/>
          <w:bCs/>
          <w:color w:val="169F5F"/>
          <w:spacing w:val="-2"/>
        </w:rPr>
        <w:t>能力提升有培训</w:t>
      </w:r>
    </w:p>
    <w:p>
      <w:pPr>
        <w:spacing w:before="64"/>
        <w:rPr/>
      </w:pPr>
      <w:r/>
    </w:p>
    <w:tbl>
      <w:tblPr>
        <w:tblStyle w:val="TableNormal"/>
        <w:tblW w:w="7710" w:type="dxa"/>
        <w:tblInd w:w="10" w:type="dxa"/>
        <w:tblLayout w:type="fixed"/>
        <w:tblBorders>
          <w:left w:val="single" w:color="AFCD6F" w:sz="8" w:space="0"/>
          <w:bottom w:val="single" w:color="AFCD6F" w:sz="8" w:space="0"/>
          <w:right w:val="single" w:color="AFCD6F" w:sz="8" w:space="0"/>
          <w:top w:val="single" w:color="AFCD6F" w:sz="8" w:space="0"/>
        </w:tblBorders>
      </w:tblPr>
      <w:tblGrid>
        <w:gridCol w:w="7710"/>
      </w:tblGrid>
      <w:tr>
        <w:trPr>
          <w:trHeight w:val="1561" w:hRule="atLeast"/>
        </w:trPr>
        <w:tc>
          <w:tcPr>
            <w:tcW w:w="7710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576" w:right="685" w:firstLine="560"/>
              <w:spacing w:before="120" w:line="230" w:lineRule="auto"/>
              <w:rPr>
                <w:rFonts w:ascii="Microsoft YaHei" w:hAnsi="Microsoft YaHei" w:eastAsia="Microsoft YaHei" w:cs="Microsoft YaHei"/>
                <w:sz w:val="28"/>
                <w:szCs w:val="28"/>
              </w:rPr>
            </w:pP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-1"/>
              </w:rPr>
              <w:t>职业培训是增强高校毕业生就业创业能力的重要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8"/>
                <w:szCs w:val="28"/>
                <w:color w:val="AFCD6F"/>
                <w:spacing w:val="-4"/>
              </w:rPr>
              <w:t>渠道。</w:t>
            </w:r>
          </w:p>
        </w:tc>
      </w:tr>
    </w:tbl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pStyle w:val="BodyText"/>
        <w:ind w:left="18" w:right="9" w:firstLine="576"/>
        <w:spacing w:before="120" w:line="229" w:lineRule="auto"/>
        <w:jc w:val="both"/>
        <w:rPr/>
      </w:pPr>
      <w:r>
        <w:rPr>
          <w:color w:val="221815"/>
          <w:spacing w:val="-6"/>
        </w:rPr>
        <w:t>国家实施青年专项技能培训计划，高校毕业生可根据自身情</w:t>
      </w:r>
      <w:r>
        <w:rPr>
          <w:color w:val="221815"/>
        </w:rPr>
        <w:t xml:space="preserve"> </w:t>
      </w:r>
      <w:r>
        <w:rPr>
          <w:color w:val="221815"/>
          <w:spacing w:val="-10"/>
          <w:w w:val="98"/>
        </w:rPr>
        <w:t>况参加就业技能培训、新职业培训、岗位技能提升培训、企业新型</w:t>
      </w:r>
      <w:r>
        <w:rPr>
          <w:color w:val="221815"/>
          <w:spacing w:val="30"/>
        </w:rPr>
        <w:t xml:space="preserve"> </w:t>
      </w:r>
      <w:r>
        <w:rPr>
          <w:color w:val="221815"/>
          <w:spacing w:val="-15"/>
        </w:rPr>
        <w:t>学徒制培训、创业培训等，提升技术技能，并按规定申请职业培训</w:t>
      </w:r>
      <w:r>
        <w:rPr>
          <w:color w:val="221815"/>
          <w:spacing w:val="12"/>
        </w:rPr>
        <w:t xml:space="preserve"> </w:t>
      </w:r>
      <w:r>
        <w:rPr>
          <w:color w:val="221815"/>
          <w:spacing w:val="-3"/>
        </w:rPr>
        <w:t>补贴。</w:t>
      </w:r>
    </w:p>
    <w:p>
      <w:pPr>
        <w:pStyle w:val="BodyText"/>
        <w:ind w:left="26" w:right="9" w:firstLine="554"/>
        <w:spacing w:before="5" w:line="228" w:lineRule="auto"/>
        <w:rPr/>
      </w:pPr>
      <w:r>
        <w:rPr>
          <w:color w:val="221815"/>
          <w:spacing w:val="-6"/>
        </w:rPr>
        <w:t>培训后通过初次职业技能评价并取得符合规定证书的，还可</w:t>
      </w:r>
      <w:r>
        <w:rPr>
          <w:color w:val="221815"/>
          <w:spacing w:val="14"/>
        </w:rPr>
        <w:t xml:space="preserve"> </w:t>
      </w:r>
      <w:r>
        <w:rPr>
          <w:color w:val="221815"/>
          <w:spacing w:val="-2"/>
        </w:rPr>
        <w:t>享受职业技能评价补贴。</w:t>
      </w:r>
    </w:p>
    <w:p>
      <w:pPr>
        <w:pStyle w:val="BodyText"/>
        <w:ind w:left="25" w:right="9" w:firstLine="554"/>
        <w:spacing w:before="4" w:line="229" w:lineRule="auto"/>
        <w:jc w:val="both"/>
        <w:rPr/>
      </w:pPr>
      <w:r>
        <w:rPr>
          <w:color w:val="221815"/>
          <w:spacing w:val="-11"/>
          <w:w w:val="98"/>
        </w:rPr>
        <w:t>教育部实施“中央专项彩票公益金宏志助航计划”，通过深入</w:t>
      </w:r>
      <w:r>
        <w:rPr>
          <w:color w:val="221815"/>
          <w:spacing w:val="23"/>
          <w:w w:val="101"/>
        </w:rPr>
        <w:t xml:space="preserve"> </w:t>
      </w:r>
      <w:r>
        <w:rPr>
          <w:color w:val="221815"/>
          <w:spacing w:val="-5"/>
        </w:rPr>
        <w:t>开展线上线下集中培训，帮助重点群体毕业生增强</w:t>
      </w:r>
      <w:r>
        <w:rPr>
          <w:color w:val="221815"/>
          <w:spacing w:val="-6"/>
        </w:rPr>
        <w:t>就业信心、提</w:t>
      </w:r>
      <w:r>
        <w:rPr>
          <w:color w:val="221815"/>
        </w:rPr>
        <w:t xml:space="preserve"> </w:t>
      </w:r>
      <w:r>
        <w:rPr>
          <w:color w:val="221815"/>
          <w:spacing w:val="-2"/>
        </w:rPr>
        <w:t>高综合素质和就业能力。</w:t>
      </w:r>
    </w:p>
    <w:p>
      <w:pPr>
        <w:pStyle w:val="BodyText"/>
        <w:ind w:left="584"/>
        <w:spacing w:before="9" w:line="181" w:lineRule="auto"/>
        <w:rPr/>
      </w:pPr>
      <w:r>
        <w:rPr>
          <w:color w:val="221815"/>
          <w:spacing w:val="-6"/>
        </w:rPr>
        <w:t>线上培训平台网址：</w:t>
      </w:r>
      <w:hyperlink w:history="true" r:id="rId9">
        <w:r>
          <w:rPr>
            <w:color w:val="221815"/>
            <w:spacing w:val="-6"/>
          </w:rPr>
          <w:t>https://hzzh.chsi.com.cn</w:t>
        </w:r>
      </w:hyperlink>
    </w:p>
    <w:p>
      <w:pPr>
        <w:spacing w:line="181" w:lineRule="auto"/>
        <w:sectPr>
          <w:footerReference w:type="default" r:id="rId8"/>
          <w:pgSz w:w="9980" w:h="14174"/>
          <w:pgMar w:top="400" w:right="1125" w:bottom="944" w:left="1123" w:header="0" w:footer="602" w:gutter="0"/>
        </w:sectPr>
        <w:rPr/>
      </w:pPr>
    </w:p>
    <w:p>
      <w:pPr>
        <w:pStyle w:val="BodyText"/>
        <w:ind w:left="3575"/>
        <w:spacing w:before="186" w:line="176" w:lineRule="auto"/>
        <w:rPr>
          <w:sz w:val="24"/>
          <w:szCs w:val="24"/>
        </w:rPr>
      </w:pPr>
      <w:r>
        <w:pict>
          <v:rect id="_x0000_s12" style="position:absolute;margin-left:437.308pt;margin-top:0pt;mso-position-vertical-relative:page;mso-position-horizontal-relative:page;width:4.85pt;height:41.65pt;z-index:251663360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pStyle w:val="BodyText"/>
        <w:ind w:left="2297"/>
        <w:spacing w:before="194" w:line="180" w:lineRule="auto"/>
        <w:outlineLvl w:val="0"/>
        <w:rPr>
          <w:sz w:val="45"/>
          <w:szCs w:val="45"/>
        </w:rPr>
      </w:pPr>
      <w:r>
        <w:rPr>
          <w:sz w:val="45"/>
          <w:szCs w:val="45"/>
          <w:b/>
          <w:bCs/>
          <w:color w:val="169F5F"/>
          <w:spacing w:val="-1"/>
        </w:rPr>
        <w:t>参军入伍有保障</w:t>
      </w:r>
    </w:p>
    <w:p>
      <w:pPr>
        <w:spacing w:before="65"/>
        <w:rPr/>
      </w:pPr>
      <w:r/>
    </w:p>
    <w:tbl>
      <w:tblPr>
        <w:tblStyle w:val="TableNormal"/>
        <w:tblW w:w="7710" w:type="dxa"/>
        <w:tblInd w:w="10" w:type="dxa"/>
        <w:tblLayout w:type="fixed"/>
        <w:tblBorders>
          <w:left w:val="single" w:color="AFCD6F" w:sz="8" w:space="0"/>
          <w:bottom w:val="single" w:color="AFCD6F" w:sz="8" w:space="0"/>
          <w:right w:val="single" w:color="AFCD6F" w:sz="8" w:space="0"/>
          <w:top w:val="single" w:color="AFCD6F" w:sz="8" w:space="0"/>
        </w:tblBorders>
      </w:tblPr>
      <w:tblGrid>
        <w:gridCol w:w="7710"/>
      </w:tblGrid>
      <w:tr>
        <w:trPr>
          <w:trHeight w:val="1540" w:hRule="atLeast"/>
        </w:trPr>
        <w:tc>
          <w:tcPr>
            <w:tcW w:w="771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37"/>
              <w:spacing w:before="120" w:line="176" w:lineRule="auto"/>
              <w:rPr/>
            </w:pPr>
            <w:r>
              <w:rPr>
                <w:color w:val="AFCD6F"/>
                <w:spacing w:val="-1"/>
              </w:rPr>
              <w:t>人民军队是淬炼青年学生的大熔炉。</w:t>
            </w:r>
          </w:p>
        </w:tc>
      </w:tr>
    </w:tbl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26" w:right="9" w:firstLine="561"/>
        <w:spacing w:before="120" w:line="228" w:lineRule="auto"/>
        <w:rPr/>
      </w:pPr>
      <w:r>
        <w:rPr>
          <w:color w:val="221815"/>
          <w:spacing w:val="-6"/>
        </w:rPr>
        <w:t>高校应届毕业生和在校生可在学校所在地参加应征入伍，也</w:t>
      </w:r>
      <w:r>
        <w:rPr>
          <w:color w:val="221815"/>
          <w:spacing w:val="7"/>
        </w:rPr>
        <w:t xml:space="preserve"> </w:t>
      </w:r>
      <w:r>
        <w:rPr>
          <w:color w:val="221815"/>
          <w:spacing w:val="-2"/>
        </w:rPr>
        <w:t>可在入学前户籍所在地参加应征。</w:t>
      </w:r>
    </w:p>
    <w:p>
      <w:pPr>
        <w:pStyle w:val="BodyText"/>
        <w:ind w:left="19" w:right="8" w:firstLine="567"/>
        <w:spacing w:before="4" w:line="229" w:lineRule="auto"/>
        <w:rPr/>
      </w:pPr>
      <w:r>
        <w:rPr>
          <w:color w:val="221815"/>
          <w:spacing w:val="-6"/>
        </w:rPr>
        <w:t>高校毕业生应征入伍服义务兵役，享有优先报名应征、优先</w:t>
      </w:r>
      <w:r>
        <w:rPr>
          <w:color w:val="221815"/>
          <w:spacing w:val="7"/>
        </w:rPr>
        <w:t xml:space="preserve"> </w:t>
      </w:r>
      <w:r>
        <w:rPr>
          <w:color w:val="221815"/>
          <w:spacing w:val="-13"/>
          <w:w w:val="96"/>
        </w:rPr>
        <w:t>体检政审、优先审批定兵、优先安排使用“四个优先”政策，家庭按</w:t>
      </w:r>
      <w:r>
        <w:rPr>
          <w:color w:val="221815"/>
          <w:spacing w:val="23"/>
        </w:rPr>
        <w:t xml:space="preserve"> </w:t>
      </w:r>
      <w:r>
        <w:rPr>
          <w:color w:val="221815"/>
          <w:spacing w:val="-5"/>
        </w:rPr>
        <w:t>规定享受军属待遇外，还享受优先选拔使用、学费补偿和国家助</w:t>
      </w:r>
      <w:r>
        <w:rPr>
          <w:color w:val="221815"/>
        </w:rPr>
        <w:t xml:space="preserve"> </w:t>
      </w:r>
      <w:r>
        <w:rPr>
          <w:color w:val="221815"/>
          <w:spacing w:val="-10"/>
          <w:w w:val="99"/>
        </w:rPr>
        <w:t>学贷款代偿、退役后考学升学优惠、就业服务等政策。</w:t>
      </w:r>
    </w:p>
    <w:p>
      <w:pPr>
        <w:pStyle w:val="BodyText"/>
        <w:ind w:left="580"/>
        <w:spacing w:before="9" w:line="184" w:lineRule="auto"/>
        <w:rPr/>
      </w:pPr>
      <w:r>
        <w:rPr>
          <w:color w:val="221815"/>
          <w:spacing w:val="-7"/>
        </w:rPr>
        <w:t>报名网址：全国征兵网</w:t>
      </w:r>
      <w:hyperlink w:history="true" r:id="rId11">
        <w:r>
          <w:rPr>
            <w:color w:val="221815"/>
            <w:spacing w:val="-7"/>
          </w:rPr>
          <w:t>https://www.gfbzb.gov.c</w:t>
        </w:r>
        <w:r>
          <w:rPr>
            <w:color w:val="221815"/>
            <w:spacing w:val="-8"/>
          </w:rPr>
          <w:t>n/</w:t>
        </w:r>
      </w:hyperlink>
    </w:p>
    <w:p>
      <w:pPr>
        <w:spacing w:line="184" w:lineRule="auto"/>
        <w:sectPr>
          <w:footerReference w:type="default" r:id="rId10"/>
          <w:pgSz w:w="9980" w:h="14174"/>
          <w:pgMar w:top="400" w:right="1105" w:bottom="944" w:left="1143" w:header="0" w:footer="602" w:gutter="0"/>
        </w:sectPr>
        <w:rPr/>
      </w:pPr>
    </w:p>
    <w:p>
      <w:pPr>
        <w:pStyle w:val="BodyText"/>
        <w:ind w:left="212"/>
        <w:spacing w:before="186" w:line="176" w:lineRule="auto"/>
        <w:rPr>
          <w:sz w:val="24"/>
          <w:szCs w:val="24"/>
        </w:rPr>
      </w:pPr>
      <w:r>
        <w:pict>
          <v:rect id="_x0000_s14" style="position:absolute;margin-left:56.693pt;margin-top:0pt;mso-position-vertical-relative:page;mso-position-horizontal-relative:page;width:4.85pt;height:41.65pt;z-index:251664384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2308"/>
        <w:spacing w:before="193" w:line="178" w:lineRule="auto"/>
        <w:outlineLvl w:val="0"/>
        <w:rPr>
          <w:sz w:val="45"/>
          <w:szCs w:val="45"/>
        </w:rPr>
      </w:pPr>
      <w:r>
        <w:rPr>
          <w:sz w:val="45"/>
          <w:szCs w:val="45"/>
          <w:b/>
          <w:bCs/>
          <w:color w:val="169F5F"/>
          <w:spacing w:val="-1"/>
        </w:rPr>
        <w:t>就业见习有项目</w:t>
      </w:r>
    </w:p>
    <w:p>
      <w:pPr>
        <w:spacing w:before="51"/>
        <w:rPr/>
      </w:pPr>
      <w:r/>
    </w:p>
    <w:tbl>
      <w:tblPr>
        <w:tblStyle w:val="TableNormal"/>
        <w:tblW w:w="7710" w:type="dxa"/>
        <w:tblInd w:w="19" w:type="dxa"/>
        <w:tblLayout w:type="fixed"/>
        <w:tblBorders>
          <w:left w:val="single" w:color="AFCD6F" w:sz="8" w:space="0"/>
          <w:bottom w:val="single" w:color="AFCD6F" w:sz="8" w:space="0"/>
          <w:right w:val="single" w:color="AFCD6F" w:sz="8" w:space="0"/>
          <w:top w:val="single" w:color="AFCD6F" w:sz="8" w:space="0"/>
        </w:tblBorders>
      </w:tblPr>
      <w:tblGrid>
        <w:gridCol w:w="7710"/>
      </w:tblGrid>
      <w:tr>
        <w:trPr>
          <w:trHeight w:val="1561" w:hRule="atLeast"/>
        </w:trPr>
        <w:tc>
          <w:tcPr>
            <w:tcW w:w="7710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2" w:right="545" w:firstLine="556"/>
              <w:spacing w:before="120" w:line="230" w:lineRule="auto"/>
              <w:rPr/>
            </w:pPr>
            <w:r>
              <w:rPr>
                <w:color w:val="AFCD6F"/>
                <w:spacing w:val="-7"/>
              </w:rPr>
              <w:t>就业见习是帮助未就业青年积累实践经验、增</w:t>
            </w:r>
            <w:r>
              <w:rPr>
                <w:color w:val="AFCD6F"/>
                <w:spacing w:val="-8"/>
              </w:rPr>
              <w:t>强就</w:t>
            </w:r>
            <w:r>
              <w:rPr>
                <w:color w:val="AFCD6F"/>
              </w:rPr>
              <w:t xml:space="preserve"> </w:t>
            </w:r>
            <w:r>
              <w:rPr>
                <w:color w:val="AFCD6F"/>
                <w:spacing w:val="-2"/>
              </w:rPr>
              <w:t>业能力的重要手段。</w:t>
            </w:r>
          </w:p>
        </w:tc>
      </w:tr>
    </w:tbl>
    <w:p>
      <w:pPr>
        <w:spacing w:line="352" w:lineRule="auto"/>
        <w:rPr>
          <w:rFonts w:ascii="Arial"/>
          <w:sz w:val="21"/>
        </w:rPr>
      </w:pPr>
      <w:r/>
    </w:p>
    <w:p>
      <w:pPr>
        <w:spacing w:line="352" w:lineRule="auto"/>
        <w:rPr>
          <w:rFonts w:ascii="Arial"/>
          <w:sz w:val="21"/>
        </w:rPr>
      </w:pPr>
      <w:r/>
    </w:p>
    <w:p>
      <w:pPr>
        <w:pStyle w:val="BodyText"/>
        <w:ind w:left="28" w:firstLine="575"/>
        <w:spacing w:before="121" w:line="229" w:lineRule="auto"/>
        <w:jc w:val="both"/>
        <w:rPr/>
      </w:pPr>
      <w:r>
        <w:rPr>
          <w:color w:val="221815"/>
          <w:spacing w:val="-2"/>
        </w:rPr>
        <w:t>国家实施百万就业见习岗位募集计划，离校2年内未就业高</w:t>
      </w:r>
      <w:r>
        <w:rPr>
          <w:color w:val="221815"/>
          <w:spacing w:val="4"/>
        </w:rPr>
        <w:t xml:space="preserve">  </w:t>
      </w:r>
      <w:r>
        <w:rPr>
          <w:color w:val="221815"/>
          <w:spacing w:val="-7"/>
        </w:rPr>
        <w:t>校毕业生、16-24岁登记失业青年可参加3至12个月的就业见习，</w:t>
      </w:r>
      <w:r>
        <w:rPr>
          <w:color w:val="221815"/>
          <w:spacing w:val="9"/>
        </w:rPr>
        <w:t xml:space="preserve"> </w:t>
      </w:r>
      <w:r>
        <w:rPr>
          <w:color w:val="221815"/>
          <w:spacing w:val="-5"/>
        </w:rPr>
        <w:t>进行岗位实践锻炼，期间由见习单位给予基本生活费，办理人身</w:t>
      </w:r>
      <w:r>
        <w:rPr>
          <w:color w:val="221815"/>
        </w:rPr>
        <w:t xml:space="preserve">  </w:t>
      </w:r>
      <w:r>
        <w:rPr>
          <w:color w:val="221815"/>
          <w:spacing w:val="-2"/>
        </w:rPr>
        <w:t>意外伤害保险。</w:t>
      </w:r>
    </w:p>
    <w:p>
      <w:pPr>
        <w:pStyle w:val="BodyText"/>
        <w:ind w:left="30" w:right="76" w:firstLine="571"/>
        <w:spacing w:before="5" w:line="231" w:lineRule="auto"/>
        <w:jc w:val="both"/>
        <w:rPr/>
      </w:pPr>
      <w:r>
        <w:rPr>
          <w:color w:val="221815"/>
          <w:spacing w:val="-6"/>
        </w:rPr>
        <w:t>吸纳见习的单位，可申请享受就业见习补贴，用于见习单位</w:t>
      </w:r>
      <w:r>
        <w:rPr>
          <w:color w:val="221815"/>
          <w:spacing w:val="2"/>
        </w:rPr>
        <w:t xml:space="preserve"> </w:t>
      </w:r>
      <w:r>
        <w:rPr>
          <w:color w:val="221815"/>
          <w:spacing w:val="-5"/>
        </w:rPr>
        <w:t>支付见习人员见习期间基本生活费、为见习人员办理</w:t>
      </w:r>
      <w:r>
        <w:rPr>
          <w:color w:val="221815"/>
          <w:spacing w:val="-6"/>
        </w:rPr>
        <w:t>人身意外伤</w:t>
      </w:r>
      <w:r>
        <w:rPr>
          <w:color w:val="221815"/>
        </w:rPr>
        <w:t xml:space="preserve"> </w:t>
      </w:r>
      <w:r>
        <w:rPr>
          <w:color w:val="221815"/>
          <w:spacing w:val="-8"/>
        </w:rPr>
        <w:t>害保险，以及对见习人员的指导管理费用。</w:t>
      </w:r>
    </w:p>
    <w:p>
      <w:pPr>
        <w:spacing w:line="231" w:lineRule="auto"/>
        <w:sectPr>
          <w:footerReference w:type="default" r:id="rId12"/>
          <w:pgSz w:w="9980" w:h="14174"/>
          <w:pgMar w:top="400" w:right="1039" w:bottom="944" w:left="1133" w:header="0" w:footer="602" w:gutter="0"/>
        </w:sectPr>
        <w:rPr/>
      </w:pPr>
    </w:p>
    <w:p>
      <w:pPr>
        <w:pStyle w:val="BodyText"/>
        <w:ind w:left="3575"/>
        <w:spacing w:before="186" w:line="176" w:lineRule="auto"/>
        <w:rPr>
          <w:sz w:val="24"/>
          <w:szCs w:val="24"/>
        </w:rPr>
      </w:pPr>
      <w:r>
        <w:pict>
          <v:rect id="_x0000_s16" style="position:absolute;margin-left:437.308pt;margin-top:0pt;mso-position-vertical-relative:page;mso-position-horizontal-relative:page;width:4.85pt;height:41.65pt;z-index:251665408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2299"/>
        <w:spacing w:before="193" w:line="180" w:lineRule="auto"/>
        <w:outlineLvl w:val="0"/>
        <w:rPr>
          <w:sz w:val="45"/>
          <w:szCs w:val="45"/>
        </w:rPr>
      </w:pPr>
      <w:r>
        <w:rPr>
          <w:sz w:val="45"/>
          <w:szCs w:val="45"/>
          <w:b/>
          <w:bCs/>
          <w:color w:val="169F5F"/>
          <w:spacing w:val="-1"/>
        </w:rPr>
        <w:t>就业服务广覆盖</w:t>
      </w:r>
    </w:p>
    <w:p>
      <w:pPr>
        <w:spacing w:before="59"/>
        <w:rPr/>
      </w:pPr>
      <w:r/>
    </w:p>
    <w:tbl>
      <w:tblPr>
        <w:tblStyle w:val="TableNormal"/>
        <w:tblW w:w="7710" w:type="dxa"/>
        <w:tblInd w:w="10" w:type="dxa"/>
        <w:tblLayout w:type="fixed"/>
        <w:tblBorders>
          <w:left w:val="single" w:color="AFCD6F" w:sz="8" w:space="0"/>
          <w:bottom w:val="single" w:color="AFCD6F" w:sz="8" w:space="0"/>
          <w:right w:val="single" w:color="AFCD6F" w:sz="8" w:space="0"/>
          <w:top w:val="single" w:color="AFCD6F" w:sz="8" w:space="0"/>
        </w:tblBorders>
      </w:tblPr>
      <w:tblGrid>
        <w:gridCol w:w="7710"/>
      </w:tblGrid>
      <w:tr>
        <w:trPr>
          <w:trHeight w:val="2731" w:hRule="atLeast"/>
        </w:trPr>
        <w:tc>
          <w:tcPr>
            <w:tcW w:w="7710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9" w:right="48" w:firstLine="645"/>
              <w:spacing w:before="121" w:line="230" w:lineRule="auto"/>
              <w:rPr/>
            </w:pPr>
            <w:r>
              <w:rPr>
                <w:color w:val="AFCD6F"/>
                <w:spacing w:val="2"/>
              </w:rPr>
              <w:t>教育部组织开展高校毕业生“春季促就业攻坚行动”</w:t>
            </w:r>
            <w:r>
              <w:rPr>
                <w:color w:val="AFCD6F"/>
                <w:spacing w:val="18"/>
              </w:rPr>
              <w:t xml:space="preserve"> </w:t>
            </w:r>
            <w:r>
              <w:rPr>
                <w:color w:val="AFCD6F"/>
                <w:spacing w:val="-20"/>
              </w:rPr>
              <w:t>（3-4月）“百日冲刺行动”（5-8月</w:t>
            </w:r>
            <w:r>
              <w:rPr>
                <w:color w:val="AFCD6F"/>
                <w:spacing w:val="-58"/>
                <w:w w:val="87"/>
              </w:rPr>
              <w:t>），</w:t>
            </w:r>
            <w:r>
              <w:rPr>
                <w:color w:val="AFCD6F"/>
                <w:spacing w:val="-20"/>
              </w:rPr>
              <w:t>通过精准拓展市场性</w:t>
            </w:r>
            <w:r>
              <w:rPr>
                <w:color w:val="AFCD6F"/>
              </w:rPr>
              <w:t xml:space="preserve">    </w:t>
            </w:r>
            <w:r>
              <w:rPr>
                <w:color w:val="AFCD6F"/>
                <w:spacing w:val="-5"/>
              </w:rPr>
              <w:t>岗位、加快政策性岗位招录、做好针对性就业指导、加强</w:t>
            </w:r>
            <w:r>
              <w:rPr>
                <w:color w:val="AFCD6F"/>
              </w:rPr>
              <w:t xml:space="preserve">    </w:t>
            </w:r>
            <w:r>
              <w:rPr>
                <w:color w:val="AFCD6F"/>
                <w:spacing w:val="-3"/>
              </w:rPr>
              <w:t>重点群体就业帮扶等举措，助力毕业生顺利就业。</w:t>
            </w:r>
          </w:p>
        </w:tc>
      </w:tr>
    </w:tbl>
    <w:p>
      <w:pPr>
        <w:spacing w:line="327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pStyle w:val="BodyText"/>
        <w:ind w:left="20" w:right="90" w:firstLine="567"/>
        <w:spacing w:before="120" w:line="230" w:lineRule="auto"/>
        <w:rPr/>
      </w:pPr>
      <w:r>
        <w:rPr>
          <w:color w:val="221815"/>
          <w:spacing w:val="5"/>
        </w:rPr>
        <w:t>高校毕业生可通过国家大学生就业服务平台、高校就业网 </w:t>
      </w:r>
      <w:r>
        <w:rPr>
          <w:color w:val="221815"/>
          <w:spacing w:val="-5"/>
        </w:rPr>
        <w:t>站、国聘平台等国家有关部门、地方和高校的校园招聘等获取政</w:t>
      </w:r>
      <w:r>
        <w:rPr>
          <w:color w:val="221815"/>
        </w:rPr>
        <w:t xml:space="preserve"> </w:t>
      </w:r>
      <w:r>
        <w:rPr>
          <w:color w:val="221815"/>
          <w:spacing w:val="-13"/>
          <w:w w:val="99"/>
        </w:rPr>
        <w:t>策文件、招聘岗位、服务指南等就业信息。</w:t>
      </w:r>
    </w:p>
    <w:p>
      <w:pPr>
        <w:pStyle w:val="BodyText"/>
        <w:ind w:left="22" w:right="19" w:firstLine="565"/>
        <w:spacing w:before="3" w:line="227" w:lineRule="auto"/>
        <w:rPr/>
      </w:pPr>
      <w:r>
        <w:rPr>
          <w:color w:val="221815"/>
          <w:spacing w:val="-13"/>
        </w:rPr>
        <w:t>高校毕业生可参加教育系统组织的“万企进校园</w:t>
      </w:r>
      <w:r>
        <w:rPr>
          <w:color w:val="221815"/>
          <w:spacing w:val="-14"/>
        </w:rPr>
        <w:t>”招聘活动，</w:t>
      </w:r>
      <w:r>
        <w:rPr>
          <w:color w:val="221815"/>
        </w:rPr>
        <w:t xml:space="preserve"> </w:t>
      </w:r>
      <w:r>
        <w:rPr>
          <w:color w:val="221815"/>
          <w:spacing w:val="-7"/>
        </w:rPr>
        <w:t>参加二级院系举办的专而精、小而优的小型招聘会。</w:t>
      </w:r>
    </w:p>
    <w:p>
      <w:pPr>
        <w:pStyle w:val="BodyText"/>
        <w:ind w:left="17" w:right="90" w:firstLine="577"/>
        <w:spacing w:before="8" w:line="228" w:lineRule="auto"/>
        <w:rPr/>
      </w:pPr>
      <w:r>
        <w:rPr>
          <w:color w:val="221815"/>
          <w:spacing w:val="-6"/>
        </w:rPr>
        <w:t>困难毕业生可在毕业学年申请享受一次性求职补贴，还可获</w:t>
      </w:r>
      <w:r>
        <w:rPr>
          <w:color w:val="221815"/>
        </w:rPr>
        <w:t xml:space="preserve"> </w:t>
      </w:r>
      <w:r>
        <w:rPr>
          <w:color w:val="221815"/>
          <w:spacing w:val="-1"/>
        </w:rPr>
        <w:t>得就业援助服务。</w:t>
      </w:r>
    </w:p>
    <w:p>
      <w:pPr>
        <w:pStyle w:val="BodyText"/>
        <w:ind w:left="18" w:firstLine="569"/>
        <w:spacing w:before="8" w:line="230" w:lineRule="auto"/>
        <w:jc w:val="both"/>
        <w:rPr/>
      </w:pPr>
      <w:r>
        <w:rPr>
          <w:color w:val="221815"/>
          <w:spacing w:val="5"/>
        </w:rPr>
        <w:t>高校毕业生可以前往公共就业人才服务机构进行求职登记</w:t>
      </w:r>
      <w:r>
        <w:rPr>
          <w:color w:val="221815"/>
          <w:spacing w:val="2"/>
        </w:rPr>
        <w:t xml:space="preserve">  </w:t>
      </w:r>
      <w:r>
        <w:rPr>
          <w:color w:val="221815"/>
          <w:spacing w:val="-16"/>
          <w:w w:val="98"/>
        </w:rPr>
        <w:t>和失业登记，提出就业需求，获得岗位信息、职业指导、职业培训、</w:t>
      </w:r>
      <w:r>
        <w:rPr>
          <w:color w:val="221815"/>
          <w:spacing w:val="39"/>
          <w:w w:val="101"/>
        </w:rPr>
        <w:t xml:space="preserve"> </w:t>
      </w:r>
      <w:r>
        <w:rPr>
          <w:color w:val="221815"/>
          <w:spacing w:val="-7"/>
        </w:rPr>
        <w:t>就业见习等就业服务，咨询和申办就业补贴政策。</w:t>
      </w:r>
    </w:p>
    <w:p>
      <w:pPr>
        <w:pStyle w:val="BodyText"/>
        <w:ind w:left="18" w:right="88" w:firstLine="562"/>
        <w:spacing w:before="4" w:line="227" w:lineRule="auto"/>
        <w:jc w:val="both"/>
        <w:rPr/>
      </w:pPr>
      <w:r>
        <w:rPr>
          <w:color w:val="221815"/>
          <w:spacing w:val="-6"/>
        </w:rPr>
        <w:t>未就业高校毕业生可以通过下述平台网站，或通过微信、支</w:t>
      </w:r>
      <w:r>
        <w:rPr>
          <w:color w:val="221815"/>
          <w:spacing w:val="14"/>
        </w:rPr>
        <w:t xml:space="preserve"> </w:t>
      </w:r>
      <w:r>
        <w:rPr>
          <w:color w:val="221815"/>
          <w:spacing w:val="-13"/>
        </w:rPr>
        <w:t>付宝等APP扫描二维码（附后）登录求职登记小程</w:t>
      </w:r>
      <w:r>
        <w:rPr>
          <w:color w:val="221815"/>
          <w:spacing w:val="-14"/>
        </w:rPr>
        <w:t>序，获取公共就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业服务帮助。未就业高校毕业生还可在全国人力资源和社会</w:t>
      </w:r>
      <w:r>
        <w:rPr>
          <w:color w:val="221815"/>
          <w:spacing w:val="-6"/>
        </w:rPr>
        <w:t>保障</w:t>
      </w:r>
      <w:r>
        <w:rPr>
          <w:color w:val="221815"/>
        </w:rPr>
        <w:t xml:space="preserve"> </w:t>
      </w:r>
      <w:r>
        <w:rPr>
          <w:color w:val="221815"/>
          <w:spacing w:val="9"/>
        </w:rPr>
        <w:t>政务服务平台（</w:t>
      </w:r>
      <w:hyperlink w:history="true" r:id="rId14">
        <w:r>
          <w:rPr>
            <w:color w:val="221815"/>
          </w:rPr>
          <w:t>https</w:t>
        </w:r>
        <w:r>
          <w:rPr>
            <w:color w:val="221815"/>
            <w:spacing w:val="9"/>
          </w:rPr>
          <w:t>://</w:t>
        </w:r>
        <w:r>
          <w:rPr>
            <w:color w:val="221815"/>
          </w:rPr>
          <w:t>www</w:t>
        </w:r>
        <w:r>
          <w:rPr>
            <w:color w:val="221815"/>
            <w:spacing w:val="9"/>
          </w:rPr>
          <w:t>.12333.</w:t>
        </w:r>
        <w:r>
          <w:rPr>
            <w:color w:val="221815"/>
          </w:rPr>
          <w:t>gov</w:t>
        </w:r>
        <w:r>
          <w:rPr>
            <w:color w:val="221815"/>
            <w:spacing w:val="9"/>
          </w:rPr>
          <w:t>.</w:t>
        </w:r>
        <w:r>
          <w:rPr>
            <w:color w:val="221815"/>
          </w:rPr>
          <w:t>cn</w:t>
        </w:r>
      </w:hyperlink>
      <w:r>
        <w:rPr>
          <w:color w:val="221815"/>
          <w:spacing w:val="-53"/>
          <w:w w:val="79"/>
        </w:rPr>
        <w:t>），</w:t>
      </w:r>
      <w:r>
        <w:rPr>
          <w:color w:val="221815"/>
          <w:spacing w:val="9"/>
        </w:rPr>
        <w:t>在线办理失业</w:t>
      </w:r>
      <w:r>
        <w:rPr>
          <w:color w:val="221815"/>
          <w:spacing w:val="5"/>
        </w:rPr>
        <w:t xml:space="preserve"> </w:t>
      </w:r>
      <w:r>
        <w:rPr>
          <w:color w:val="221815"/>
        </w:rPr>
        <w:t>登记。</w:t>
      </w:r>
    </w:p>
    <w:p>
      <w:pPr>
        <w:spacing w:line="227" w:lineRule="auto"/>
        <w:sectPr>
          <w:footerReference w:type="default" r:id="rId13"/>
          <w:pgSz w:w="9980" w:h="14174"/>
          <w:pgMar w:top="400" w:right="1024" w:bottom="944" w:left="1143" w:header="0" w:footer="602" w:gutter="0"/>
        </w:sectPr>
        <w:rPr/>
      </w:pPr>
    </w:p>
    <w:p>
      <w:pPr>
        <w:pStyle w:val="BodyText"/>
        <w:ind w:left="223"/>
        <w:spacing w:before="186" w:line="176" w:lineRule="auto"/>
        <w:rPr>
          <w:sz w:val="24"/>
          <w:szCs w:val="24"/>
        </w:rPr>
      </w:pPr>
      <w:r>
        <w:pict>
          <v:rect id="_x0000_s18" style="position:absolute;margin-left:56.693pt;margin-top:0pt;mso-position-vertical-relative:page;mso-position-horizontal-relative:page;width:4.85pt;height:41.65pt;z-index:251666432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2" w:lineRule="auto"/>
        <w:rPr>
          <w:rFonts w:ascii="Arial"/>
          <w:sz w:val="21"/>
        </w:rPr>
      </w:pPr>
      <w:r/>
    </w:p>
    <w:p>
      <w:pPr>
        <w:pStyle w:val="BodyText"/>
        <w:spacing w:line="6624" w:lineRule="exact"/>
        <w:rPr/>
      </w:pPr>
      <w:r>
        <w:rPr>
          <w:position w:val="-132"/>
        </w:rPr>
        <w:pict>
          <v:shape id="_x0000_s20" style="mso-position-vertical-relative:line;mso-position-horizontal-relative:char;width:386.6pt;height:331.25pt;" fillcolor="#EFEFE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45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46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395"/>
                    <w:spacing w:before="103" w:line="180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15"/>
                    </w:rPr>
                    <w:t>查询招聘信息，可登录：</w:t>
                  </w:r>
                </w:p>
                <w:p>
                  <w:pPr>
                    <w:ind w:left="437" w:right="1249"/>
                    <w:spacing w:before="148" w:line="259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4"/>
                    </w:rPr>
                    <w:t>·教育部国家大学生就业服务平台（</w:t>
                  </w:r>
                  <w:hyperlink w:history="true" r:id="rId16"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4"/>
                      </w:rPr>
                      <w:t>https://www.nc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5"/>
                      </w:rPr>
                      <w:t>ss.cn</w:t>
                    </w:r>
                  </w:hyperlink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5"/>
                    </w:rPr>
                    <w:t>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5"/>
                    </w:rPr>
                    <w:t>·人力资源社会保障部官网（</w:t>
                  </w:r>
                  <w:hyperlink w:history="true" r:id="rId17"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5"/>
                      </w:rPr>
                      <w:t>http://www.mohrss.go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6"/>
                      </w:rPr>
                      <w:t>v.cn</w:t>
                    </w:r>
                  </w:hyperlink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6"/>
                    </w:rPr>
                    <w:t>）</w:t>
                  </w:r>
                </w:p>
                <w:p>
                  <w:pPr>
                    <w:ind w:left="437" w:right="2412"/>
                    <w:spacing w:before="32" w:line="255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4"/>
                    </w:rPr>
                    <w:t>·国聘招聘平台（</w:t>
                  </w:r>
                  <w:hyperlink w:history="true" r:id="rId18"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4"/>
                      </w:rPr>
                      <w:t>https://www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5"/>
                      </w:rPr>
                      <w:t>.iguopin.com</w:t>
                    </w:r>
                  </w:hyperlink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5"/>
                    </w:rPr>
                    <w:t>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</w:rPr>
                    <w:t xml:space="preserve">  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5"/>
                    </w:rPr>
                    <w:t>·中智招聘网（</w:t>
                  </w:r>
                  <w:hyperlink w:history="true" r:id="rId19"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5"/>
                      </w:rPr>
                      <w:t>https://www.ciiczhaopin.co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6"/>
                      </w:rPr>
                      <w:t>m</w:t>
                    </w:r>
                  </w:hyperlink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6"/>
                    </w:rPr>
                    <w:t>）</w:t>
                  </w:r>
                </w:p>
                <w:p>
                  <w:pPr>
                    <w:ind w:left="437" w:right="1757"/>
                    <w:spacing w:before="46" w:line="256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5"/>
                    </w:rPr>
                    <w:t>·中国人力资源市场网（</w:t>
                  </w:r>
                  <w:hyperlink w:history="true" r:id="rId20"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5"/>
                      </w:rPr>
                      <w:t>http://c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6"/>
                      </w:rPr>
                      <w:t>hrm.mohrss.gov.cn</w:t>
                    </w:r>
                  </w:hyperlink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6"/>
                    </w:rPr>
                    <w:t>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4"/>
                    </w:rPr>
                    <w:t>·中国公共招聘网（</w:t>
                  </w:r>
                  <w:hyperlink w:history="true" r:id="rId21"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4"/>
                      </w:rPr>
                      <w:t>http://job.mohrss.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5"/>
                      </w:rPr>
                      <w:t>gov.cn</w:t>
                    </w:r>
                  </w:hyperlink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5"/>
                    </w:rPr>
                    <w:t>）</w:t>
                  </w:r>
                </w:p>
                <w:p>
                  <w:pPr>
                    <w:ind w:left="437"/>
                    <w:spacing w:before="43" w:line="173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2"/>
                    </w:rPr>
                    <w:t>·高校毕业生就业服务平台</w:t>
                  </w:r>
                </w:p>
                <w:p>
                  <w:pPr>
                    <w:ind w:left="436" w:right="1104" w:hanging="114"/>
                    <w:spacing w:before="3" w:line="255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4"/>
                    </w:rPr>
                    <w:t>（</w:t>
                  </w:r>
                  <w:hyperlink w:history="true" r:id="rId22"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4"/>
                      </w:rPr>
                      <w:t>http://www.job.mohrss.gov.cn/2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5"/>
                      </w:rPr>
                      <w:t>02008gx/index.jhtml</w:t>
                    </w:r>
                  </w:hyperlink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5"/>
                    </w:rPr>
                    <w:t>）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3"/>
                    </w:rPr>
                    <w:t>·中国国家人才网（</w:t>
                  </w:r>
                  <w:hyperlink w:history="true" r:id="rId23"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3"/>
                      </w:rPr>
                      <w:t>https://www.newjo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4"/>
                      </w:rPr>
                      <w:t>bs.com.cn</w:t>
                    </w:r>
                  </w:hyperlink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4"/>
                    </w:rPr>
                    <w:t>）</w:t>
                  </w:r>
                </w:p>
                <w:p>
                  <w:pPr>
                    <w:ind w:left="437"/>
                    <w:spacing w:before="45" w:line="182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1"/>
                    </w:rPr>
                    <w:t>·就业在线(</w:t>
                  </w:r>
                  <w:hyperlink w:history="true" r:id="rId24"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</w:rPr>
                      <w:t>https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1"/>
                      </w:rPr>
                      <w:t>://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</w:rPr>
                      <w:t>www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</w:rPr>
                      <w:t>jobonline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1"/>
                      </w:rPr>
                      <w:t>.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</w:rPr>
                      <w:t>cn</w:t>
                    </w:r>
                  </w:hyperlink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1"/>
                    </w:rPr>
                    <w:t>)</w:t>
                  </w:r>
                </w:p>
                <w:p>
                  <w:pPr>
                    <w:ind w:left="437"/>
                    <w:spacing w:before="145" w:line="185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4"/>
                    </w:rPr>
                    <w:t>·团团微就业（</w:t>
                  </w:r>
                  <w:hyperlink w:history="true" r:id="rId25"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221815"/>
                        <w:spacing w:val="-4"/>
                      </w:rPr>
                      <w:t>http://jiuye.cyol.com/front/login</w:t>
                    </w:r>
                  </w:hyperlink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221815"/>
                      <w:spacing w:val="-4"/>
                    </w:rPr>
                    <w:t>）</w:t>
                  </w:r>
                </w:p>
              </w:txbxContent>
            </v:textbox>
          </v:shape>
        </w:pict>
      </w:r>
    </w:p>
    <w:p>
      <w:pPr>
        <w:spacing w:line="251" w:lineRule="auto"/>
        <w:rPr>
          <w:rFonts w:ascii="Arial"/>
          <w:sz w:val="21"/>
        </w:rPr>
      </w:pPr>
      <w:r/>
    </w:p>
    <w:p>
      <w:pPr>
        <w:ind w:firstLine="2949"/>
        <w:spacing w:line="1830" w:lineRule="exact"/>
        <w:rPr/>
      </w:pPr>
      <w:r>
        <w:rPr>
          <w:position w:val="-36"/>
        </w:rPr>
        <w:drawing>
          <wp:inline distT="0" distB="0" distL="0" distR="0">
            <wp:extent cx="1161795" cy="116179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1795" cy="11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017"/>
        <w:spacing w:before="256" w:line="178" w:lineRule="auto"/>
        <w:rPr>
          <w:sz w:val="21"/>
          <w:szCs w:val="21"/>
        </w:rPr>
      </w:pPr>
      <w:r>
        <w:rPr>
          <w:sz w:val="21"/>
          <w:szCs w:val="21"/>
          <w:color w:val="221815"/>
          <w:spacing w:val="3"/>
        </w:rPr>
        <w:t>未就业高校毕业生</w:t>
      </w:r>
    </w:p>
    <w:p>
      <w:pPr>
        <w:pStyle w:val="BodyText"/>
        <w:ind w:left="2805"/>
        <w:spacing w:before="54" w:line="178" w:lineRule="auto"/>
        <w:rPr>
          <w:sz w:val="21"/>
          <w:szCs w:val="21"/>
        </w:rPr>
      </w:pPr>
      <w:r>
        <w:rPr>
          <w:sz w:val="21"/>
          <w:szCs w:val="21"/>
          <w:color w:val="221815"/>
          <w:spacing w:val="3"/>
        </w:rPr>
        <w:t>求职登记小程序二维码</w:t>
      </w:r>
    </w:p>
    <w:p>
      <w:pPr>
        <w:spacing w:line="178" w:lineRule="auto"/>
        <w:sectPr>
          <w:footerReference w:type="default" r:id="rId15"/>
          <w:pgSz w:w="9980" w:h="14174"/>
          <w:pgMar w:top="400" w:right="1124" w:bottom="944" w:left="1123" w:header="0" w:footer="602" w:gutter="0"/>
        </w:sectPr>
        <w:rPr>
          <w:sz w:val="21"/>
          <w:szCs w:val="21"/>
        </w:rPr>
      </w:pPr>
    </w:p>
    <w:p>
      <w:pPr>
        <w:pStyle w:val="BodyText"/>
        <w:ind w:left="3610"/>
        <w:spacing w:before="186" w:line="176" w:lineRule="auto"/>
        <w:rPr>
          <w:sz w:val="24"/>
          <w:szCs w:val="24"/>
        </w:rPr>
      </w:pPr>
      <w:r>
        <w:pict>
          <v:rect id="_x0000_s22" style="position:absolute;margin-left:437.308pt;margin-top:0pt;mso-position-vertical-relative:page;mso-position-horizontal-relative:page;width:4.85pt;height:41.65pt;z-index:251667456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2341"/>
        <w:spacing w:before="193" w:line="178" w:lineRule="auto"/>
        <w:outlineLvl w:val="0"/>
        <w:rPr>
          <w:sz w:val="45"/>
          <w:szCs w:val="45"/>
        </w:rPr>
      </w:pPr>
      <w:r>
        <w:rPr>
          <w:sz w:val="45"/>
          <w:szCs w:val="45"/>
          <w:b/>
          <w:bCs/>
          <w:color w:val="169F5F"/>
          <w:spacing w:val="-1"/>
        </w:rPr>
        <w:t>就业手续及时办</w:t>
      </w:r>
    </w:p>
    <w:p>
      <w:pPr>
        <w:spacing w:before="64"/>
        <w:rPr/>
      </w:pPr>
      <w:r/>
    </w:p>
    <w:tbl>
      <w:tblPr>
        <w:tblStyle w:val="TableNormal"/>
        <w:tblW w:w="7710" w:type="dxa"/>
        <w:tblInd w:w="10" w:type="dxa"/>
        <w:tblLayout w:type="fixed"/>
        <w:tblBorders>
          <w:left w:val="single" w:color="AFCD6F" w:sz="8" w:space="0"/>
          <w:bottom w:val="single" w:color="AFCD6F" w:sz="8" w:space="0"/>
          <w:right w:val="single" w:color="AFCD6F" w:sz="8" w:space="0"/>
          <w:top w:val="single" w:color="AFCD6F" w:sz="8" w:space="0"/>
        </w:tblBorders>
      </w:tblPr>
      <w:tblGrid>
        <w:gridCol w:w="7710"/>
      </w:tblGrid>
      <w:tr>
        <w:trPr>
          <w:trHeight w:val="2965" w:hRule="atLeast"/>
        </w:trPr>
        <w:tc>
          <w:tcPr>
            <w:tcW w:w="7710" w:type="dxa"/>
            <w:vAlign w:val="top"/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5" w:right="395" w:firstLine="560"/>
              <w:spacing w:before="120" w:line="229" w:lineRule="auto"/>
              <w:jc w:val="both"/>
              <w:rPr/>
            </w:pPr>
            <w:r>
              <w:rPr>
                <w:color w:val="AFCD6F"/>
                <w:spacing w:val="-8"/>
              </w:rPr>
              <w:t>2023年起，不再发放《全国普通高等学校本专科毕</w:t>
            </w:r>
            <w:r>
              <w:rPr>
                <w:color w:val="AFCD6F"/>
                <w:spacing w:val="6"/>
              </w:rPr>
              <w:t xml:space="preserve">  </w:t>
            </w:r>
            <w:r>
              <w:rPr>
                <w:color w:val="AFCD6F"/>
                <w:spacing w:val="-15"/>
              </w:rPr>
              <w:t>业生就业报到证》和《全国毕业研究生就业报到证》（以</w:t>
            </w:r>
            <w:r>
              <w:rPr>
                <w:color w:val="AFCD6F"/>
                <w:spacing w:val="9"/>
              </w:rPr>
              <w:t xml:space="preserve">  </w:t>
            </w:r>
            <w:r>
              <w:rPr>
                <w:color w:val="AFCD6F"/>
                <w:spacing w:val="-2"/>
              </w:rPr>
              <w:t>下统称就业报到证</w:t>
            </w:r>
            <w:r>
              <w:rPr>
                <w:color w:val="AFCD6F"/>
                <w:spacing w:val="-50"/>
                <w:w w:val="75"/>
              </w:rPr>
              <w:t>），</w:t>
            </w:r>
            <w:r>
              <w:rPr>
                <w:color w:val="AFCD6F"/>
                <w:spacing w:val="-2"/>
              </w:rPr>
              <w:t>取消就业报到证补办、改派手续，</w:t>
            </w:r>
            <w:r>
              <w:rPr>
                <w:color w:val="AFCD6F"/>
                <w:spacing w:val="3"/>
              </w:rPr>
              <w:t xml:space="preserve"> </w:t>
            </w:r>
            <w:r>
              <w:rPr>
                <w:color w:val="AFCD6F"/>
                <w:spacing w:val="8"/>
              </w:rPr>
              <w:t>不再将就业报到证作为办理高校毕业生招聘录用、落</w:t>
            </w:r>
            <w:r>
              <w:rPr>
                <w:color w:val="AFCD6F"/>
                <w:spacing w:val="7"/>
              </w:rPr>
              <w:t xml:space="preserve">  </w:t>
            </w:r>
            <w:r>
              <w:rPr>
                <w:color w:val="AFCD6F"/>
                <w:spacing w:val="-9"/>
              </w:rPr>
              <w:t>户、档案接收转递等手续的必需材料。</w:t>
            </w:r>
          </w:p>
        </w:tc>
      </w:tr>
    </w:tbl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8" w:right="11" w:firstLine="562"/>
        <w:spacing w:before="121" w:line="210" w:lineRule="auto"/>
        <w:rPr/>
      </w:pPr>
      <w:r>
        <w:rPr>
          <w:color w:val="221815"/>
          <w:spacing w:val="-9"/>
        </w:rPr>
        <w:t>2023年起，就业报到证不再作为必需的存档材料，之前档案</w:t>
      </w:r>
      <w:r>
        <w:rPr>
          <w:color w:val="221815"/>
          <w:spacing w:val="15"/>
        </w:rPr>
        <w:t xml:space="preserve"> </w:t>
      </w:r>
      <w:r>
        <w:rPr>
          <w:color w:val="221815"/>
          <w:spacing w:val="-7"/>
        </w:rPr>
        <w:t>材料中的就业报到证应继续保存，缺失的无需补办。</w:t>
      </w:r>
    </w:p>
    <w:p>
      <w:pPr>
        <w:pStyle w:val="BodyText"/>
        <w:ind w:left="25" w:right="13" w:firstLine="559"/>
        <w:spacing w:before="2" w:line="209" w:lineRule="auto"/>
        <w:rPr/>
      </w:pPr>
      <w:r>
        <w:rPr>
          <w:color w:val="221815"/>
          <w:spacing w:val="-6"/>
        </w:rPr>
        <w:t>毕业去向登记是毕业生办理离校手续的必要环节，高校毕业</w:t>
      </w:r>
      <w:r>
        <w:rPr>
          <w:color w:val="221815"/>
          <w:spacing w:val="10"/>
        </w:rPr>
        <w:t xml:space="preserve"> </w:t>
      </w:r>
      <w:r>
        <w:rPr>
          <w:color w:val="221815"/>
          <w:spacing w:val="-15"/>
        </w:rPr>
        <w:t>生（含结业生）要及时完成毕业去向登记，实行定向招生就业办法</w:t>
      </w:r>
      <w:r>
        <w:rPr>
          <w:color w:val="221815"/>
          <w:spacing w:val="8"/>
        </w:rPr>
        <w:t xml:space="preserve"> </w:t>
      </w:r>
      <w:r>
        <w:rPr>
          <w:color w:val="221815"/>
          <w:spacing w:val="-6"/>
        </w:rPr>
        <w:t>的高校毕业生，要严格按照定向协议就业并登记去向信息。</w:t>
      </w:r>
    </w:p>
    <w:p>
      <w:pPr>
        <w:pStyle w:val="BodyText"/>
        <w:ind w:left="19" w:right="16" w:firstLine="567"/>
        <w:spacing w:before="6" w:line="206" w:lineRule="auto"/>
        <w:rPr/>
      </w:pPr>
      <w:r>
        <w:rPr>
          <w:color w:val="221815"/>
          <w:spacing w:val="-7"/>
        </w:rPr>
        <w:t>高校毕业生（含结业生</w:t>
      </w:r>
      <w:r>
        <w:rPr>
          <w:color w:val="221815"/>
          <w:spacing w:val="-47"/>
          <w:w w:val="71"/>
        </w:rPr>
        <w:t>），</w:t>
      </w:r>
      <w:r>
        <w:rPr>
          <w:color w:val="221815"/>
          <w:spacing w:val="-7"/>
        </w:rPr>
        <w:t>在离校前要及时注册使用全国高校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毕业生毕业去向登记系统（</w:t>
      </w:r>
      <w:hyperlink w:history="true" r:id="rId28">
        <w:r>
          <w:rPr>
            <w:color w:val="221815"/>
            <w:spacing w:val="-5"/>
          </w:rPr>
          <w:t>https://dj.ncss.cn</w:t>
        </w:r>
      </w:hyperlink>
      <w:r>
        <w:rPr>
          <w:color w:val="221815"/>
          <w:spacing w:val="-5"/>
        </w:rPr>
        <w:t>）或者省级高校毕</w:t>
      </w:r>
      <w:r>
        <w:rPr>
          <w:color w:val="221815"/>
          <w:spacing w:val="16"/>
        </w:rPr>
        <w:t xml:space="preserve"> </w:t>
      </w:r>
      <w:r>
        <w:rPr>
          <w:color w:val="221815"/>
          <w:spacing w:val="-5"/>
        </w:rPr>
        <w:t>业生毕业去向登记系统登记个人毕业去向信息；在离校</w:t>
      </w:r>
      <w:r>
        <w:rPr>
          <w:color w:val="221815"/>
          <w:spacing w:val="-6"/>
        </w:rPr>
        <w:t>时统一使</w:t>
      </w:r>
      <w:r>
        <w:rPr>
          <w:color w:val="221815"/>
        </w:rPr>
        <w:t xml:space="preserve"> </w:t>
      </w:r>
      <w:r>
        <w:rPr>
          <w:color w:val="221815"/>
          <w:spacing w:val="-6"/>
        </w:rPr>
        <w:t>用全国登记系统对毕业去向信息进行确认，确保信息真实准确。</w:t>
      </w:r>
    </w:p>
    <w:p>
      <w:pPr>
        <w:pStyle w:val="BodyText"/>
        <w:ind w:left="21" w:right="12" w:firstLine="566"/>
        <w:spacing w:before="23" w:line="209" w:lineRule="auto"/>
        <w:rPr/>
      </w:pPr>
      <w:r>
        <w:rPr>
          <w:color w:val="221815"/>
          <w:spacing w:val="2"/>
        </w:rPr>
        <w:t>学生档案不能由高校毕业生个人自带和保管,要由高校按规</w:t>
      </w:r>
      <w:r>
        <w:rPr>
          <w:color w:val="221815"/>
          <w:spacing w:val="9"/>
        </w:rPr>
        <w:t xml:space="preserve"> </w:t>
      </w:r>
      <w:r>
        <w:rPr>
          <w:color w:val="221815"/>
          <w:spacing w:val="-15"/>
        </w:rPr>
        <w:t>定有序转递。到机关、国有企事业单位就业或定向招生就业的，转</w:t>
      </w:r>
      <w:r>
        <w:rPr>
          <w:color w:val="221815"/>
          <w:spacing w:val="10"/>
        </w:rPr>
        <w:t xml:space="preserve"> </w:t>
      </w:r>
      <w:r>
        <w:rPr>
          <w:color w:val="221815"/>
          <w:spacing w:val="-5"/>
        </w:rPr>
        <w:t>递至就业单位或定向单位；到非公单位就业、灵活就业及自主创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业的，转递至就业创业地或户籍地公共就业人才服务机构；暂未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就业的，可根据毕业生本人意愿转递至户籍地公共就</w:t>
      </w:r>
      <w:r>
        <w:rPr>
          <w:color w:val="221815"/>
          <w:spacing w:val="-6"/>
        </w:rPr>
        <w:t>业人才服务</w:t>
      </w:r>
      <w:r>
        <w:rPr>
          <w:color w:val="221815"/>
        </w:rPr>
        <w:t xml:space="preserve"> </w:t>
      </w:r>
      <w:r>
        <w:rPr>
          <w:color w:val="221815"/>
          <w:spacing w:val="-11"/>
        </w:rPr>
        <w:t>机构，或按规定在高校保留两年。</w:t>
      </w:r>
    </w:p>
    <w:p>
      <w:pPr>
        <w:spacing w:line="209" w:lineRule="auto"/>
        <w:sectPr>
          <w:footerReference w:type="default" r:id="rId27"/>
          <w:pgSz w:w="9980" w:h="14174"/>
          <w:pgMar w:top="400" w:right="1136" w:bottom="944" w:left="1108" w:header="0" w:footer="602" w:gutter="0"/>
        </w:sectPr>
        <w:rPr/>
      </w:pPr>
    </w:p>
    <w:p>
      <w:pPr>
        <w:pStyle w:val="BodyText"/>
        <w:ind w:left="212"/>
        <w:spacing w:before="186" w:line="176" w:lineRule="auto"/>
        <w:rPr>
          <w:sz w:val="24"/>
          <w:szCs w:val="24"/>
        </w:rPr>
      </w:pPr>
      <w:r>
        <w:pict>
          <v:rect id="_x0000_s24" style="position:absolute;margin-left:56.693pt;margin-top:0pt;mso-position-vertical-relative:page;mso-position-horizontal-relative:page;width:4.85pt;height:41.65pt;z-index:251668480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29" w:right="2" w:firstLine="567"/>
        <w:spacing w:before="112" w:line="207" w:lineRule="auto"/>
        <w:rPr>
          <w:sz w:val="25"/>
          <w:szCs w:val="25"/>
        </w:rPr>
      </w:pPr>
      <w:r>
        <w:rPr>
          <w:sz w:val="26"/>
          <w:szCs w:val="26"/>
          <w:color w:val="221815"/>
          <w:spacing w:val="20"/>
        </w:rPr>
        <w:t>高校毕业生户籍可以迁往就业创业地(超大城市按现有规定</w:t>
      </w:r>
      <w:r>
        <w:rPr>
          <w:sz w:val="26"/>
          <w:szCs w:val="26"/>
          <w:color w:val="221815"/>
          <w:spacing w:val="12"/>
        </w:rPr>
        <w:t xml:space="preserve"> </w:t>
      </w:r>
      <w:r>
        <w:rPr>
          <w:sz w:val="25"/>
          <w:szCs w:val="25"/>
          <w:color w:val="221815"/>
          <w:spacing w:val="19"/>
        </w:rPr>
        <w:t>执行)</w:t>
      </w:r>
      <w:r>
        <w:rPr>
          <w:sz w:val="25"/>
          <w:szCs w:val="25"/>
          <w:color w:val="221815"/>
          <w:spacing w:val="19"/>
        </w:rPr>
        <w:t xml:space="preserve"> </w:t>
      </w:r>
      <w:r>
        <w:rPr>
          <w:rFonts w:ascii="Arial" w:hAnsi="Arial" w:eastAsia="Arial" w:cs="Arial"/>
          <w:sz w:val="25"/>
          <w:szCs w:val="25"/>
          <w:color w:val="221815"/>
          <w:spacing w:val="19"/>
        </w:rPr>
        <w:t>,</w:t>
      </w:r>
      <w:r>
        <w:rPr>
          <w:rFonts w:ascii="Arial" w:hAnsi="Arial" w:eastAsia="Arial" w:cs="Arial"/>
          <w:sz w:val="25"/>
          <w:szCs w:val="25"/>
          <w:color w:val="221815"/>
          <w:spacing w:val="19"/>
        </w:rPr>
        <w:t xml:space="preserve"> </w:t>
      </w:r>
      <w:r>
        <w:rPr>
          <w:sz w:val="25"/>
          <w:szCs w:val="25"/>
          <w:color w:val="221815"/>
          <w:spacing w:val="19"/>
        </w:rPr>
        <w:t>也可以迁往入学前户籍所在地。</w:t>
      </w:r>
    </w:p>
    <w:p>
      <w:pPr>
        <w:pStyle w:val="BodyText"/>
        <w:ind w:left="27" w:right="38" w:firstLine="570"/>
        <w:spacing w:before="87" w:line="205" w:lineRule="auto"/>
        <w:rPr>
          <w:sz w:val="23"/>
          <w:szCs w:val="23"/>
        </w:rPr>
      </w:pPr>
      <w:r>
        <w:rPr>
          <w:sz w:val="25"/>
          <w:szCs w:val="25"/>
          <w:color w:val="221815"/>
          <w:spacing w:val="37"/>
        </w:rPr>
        <w:t>高校毕业生可通过中国高等教育学生信息网(</w:t>
      </w:r>
      <w:r>
        <w:rPr>
          <w:sz w:val="25"/>
          <w:szCs w:val="25"/>
          <w:color w:val="221815"/>
        </w:rPr>
        <w:t>https</w:t>
      </w:r>
      <w:r>
        <w:rPr>
          <w:sz w:val="25"/>
          <w:szCs w:val="25"/>
          <w:color w:val="221815"/>
          <w:spacing w:val="37"/>
        </w:rPr>
        <w:t>://</w:t>
      </w:r>
      <w:r>
        <w:rPr>
          <w:sz w:val="25"/>
          <w:szCs w:val="25"/>
          <w:color w:val="221815"/>
        </w:rPr>
        <w:t>WW</w:t>
      </w:r>
      <w:r>
        <w:rPr>
          <w:sz w:val="25"/>
          <w:szCs w:val="25"/>
          <w:color w:val="221815"/>
        </w:rPr>
        <w:t xml:space="preserve"> </w:t>
      </w:r>
      <w:r>
        <w:rPr>
          <w:rFonts w:ascii="Arial" w:hAnsi="Arial" w:eastAsia="Arial" w:cs="Arial"/>
          <w:sz w:val="23"/>
          <w:szCs w:val="23"/>
          <w:color w:val="221815"/>
          <w:spacing w:val="38"/>
        </w:rPr>
        <w:t>W.</w:t>
      </w:r>
      <w:r>
        <w:rPr>
          <w:rFonts w:ascii="Arial" w:hAnsi="Arial" w:eastAsia="Arial" w:cs="Arial"/>
          <w:sz w:val="23"/>
          <w:szCs w:val="23"/>
          <w:color w:val="221815"/>
          <w:spacing w:val="-26"/>
        </w:rPr>
        <w:t xml:space="preserve"> </w:t>
      </w:r>
      <w:r>
        <w:rPr>
          <w:rFonts w:ascii="Arial" w:hAnsi="Arial" w:eastAsia="Arial" w:cs="Arial"/>
          <w:sz w:val="23"/>
          <w:szCs w:val="23"/>
          <w:color w:val="221815"/>
        </w:rPr>
        <w:t>chsi</w:t>
      </w:r>
      <w:r>
        <w:rPr>
          <w:rFonts w:ascii="Arial" w:hAnsi="Arial" w:eastAsia="Arial" w:cs="Arial"/>
          <w:sz w:val="23"/>
          <w:szCs w:val="23"/>
          <w:color w:val="221815"/>
          <w:spacing w:val="38"/>
        </w:rPr>
        <w:t>.</w:t>
      </w:r>
      <w:r>
        <w:rPr>
          <w:rFonts w:ascii="Arial" w:hAnsi="Arial" w:eastAsia="Arial" w:cs="Arial"/>
          <w:sz w:val="23"/>
          <w:szCs w:val="23"/>
          <w:color w:val="221815"/>
          <w:spacing w:val="-33"/>
        </w:rPr>
        <w:t xml:space="preserve"> </w:t>
      </w:r>
      <w:r>
        <w:rPr>
          <w:rFonts w:ascii="Arial" w:hAnsi="Arial" w:eastAsia="Arial" w:cs="Arial"/>
          <w:sz w:val="23"/>
          <w:szCs w:val="23"/>
          <w:color w:val="221815"/>
        </w:rPr>
        <w:t>com</w:t>
      </w:r>
      <w:r>
        <w:rPr>
          <w:rFonts w:ascii="Arial" w:hAnsi="Arial" w:eastAsia="Arial" w:cs="Arial"/>
          <w:sz w:val="23"/>
          <w:szCs w:val="23"/>
          <w:color w:val="221815"/>
          <w:spacing w:val="-22"/>
        </w:rPr>
        <w:t xml:space="preserve"> </w:t>
      </w:r>
      <w:r>
        <w:rPr>
          <w:rFonts w:ascii="Arial" w:hAnsi="Arial" w:eastAsia="Arial" w:cs="Arial"/>
          <w:sz w:val="23"/>
          <w:szCs w:val="23"/>
          <w:color w:val="221815"/>
          <w:spacing w:val="38"/>
        </w:rPr>
        <w:t>.</w:t>
      </w:r>
      <w:r>
        <w:rPr>
          <w:rFonts w:ascii="Arial" w:hAnsi="Arial" w:eastAsia="Arial" w:cs="Arial"/>
          <w:sz w:val="23"/>
          <w:szCs w:val="23"/>
          <w:color w:val="221815"/>
          <w:spacing w:val="-33"/>
        </w:rPr>
        <w:t xml:space="preserve"> </w:t>
      </w:r>
      <w:r>
        <w:rPr>
          <w:sz w:val="23"/>
          <w:szCs w:val="23"/>
          <w:color w:val="221815"/>
        </w:rPr>
        <w:t>cn</w:t>
      </w:r>
      <w:r>
        <w:rPr>
          <w:sz w:val="23"/>
          <w:szCs w:val="23"/>
          <w:color w:val="221815"/>
          <w:spacing w:val="38"/>
        </w:rPr>
        <w:t>)查询和验证高校毕业生学历、</w:t>
      </w:r>
      <w:r>
        <w:rPr>
          <w:sz w:val="23"/>
          <w:szCs w:val="23"/>
          <w:color w:val="221815"/>
          <w:spacing w:val="-10"/>
        </w:rPr>
        <w:t xml:space="preserve"> </w:t>
      </w:r>
      <w:r>
        <w:rPr>
          <w:sz w:val="23"/>
          <w:szCs w:val="23"/>
          <w:color w:val="221815"/>
          <w:spacing w:val="38"/>
        </w:rPr>
        <w:t>学位信息。</w:t>
      </w:r>
    </w:p>
    <w:p>
      <w:pPr>
        <w:pStyle w:val="BodyText"/>
        <w:ind w:left="31" w:firstLine="566"/>
        <w:spacing w:before="140" w:line="198" w:lineRule="auto"/>
        <w:rPr>
          <w:sz w:val="26"/>
          <w:szCs w:val="26"/>
        </w:rPr>
      </w:pPr>
      <w:r>
        <w:rPr>
          <w:sz w:val="26"/>
          <w:szCs w:val="26"/>
          <w:color w:val="221815"/>
          <w:spacing w:val="18"/>
        </w:rPr>
        <w:t>高校毕业生本人授权同意后,</w:t>
      </w:r>
      <w:r>
        <w:rPr>
          <w:sz w:val="26"/>
          <w:szCs w:val="26"/>
          <w:color w:val="221815"/>
          <w:spacing w:val="18"/>
        </w:rPr>
        <w:t xml:space="preserve"> </w:t>
      </w:r>
      <w:r>
        <w:rPr>
          <w:sz w:val="26"/>
          <w:szCs w:val="26"/>
          <w:color w:val="221815"/>
          <w:spacing w:val="18"/>
        </w:rPr>
        <w:t>户籍和档案接收管理</w:t>
      </w:r>
      <w:r>
        <w:rPr>
          <w:sz w:val="26"/>
          <w:szCs w:val="26"/>
          <w:color w:val="221815"/>
          <w:spacing w:val="17"/>
        </w:rPr>
        <w:t>部门可通</w:t>
      </w:r>
      <w:r>
        <w:rPr>
          <w:sz w:val="26"/>
          <w:szCs w:val="26"/>
          <w:color w:val="221815"/>
        </w:rPr>
        <w:t xml:space="preserve"> </w:t>
      </w:r>
      <w:r>
        <w:rPr>
          <w:color w:val="221815"/>
          <w:spacing w:val="5"/>
        </w:rPr>
        <w:t>过全国高校毕业生毕业去向登记系统(</w:t>
      </w:r>
      <w:r>
        <w:rPr>
          <w:color w:val="221815"/>
        </w:rPr>
        <w:t>https</w:t>
      </w:r>
      <w:r>
        <w:rPr>
          <w:color w:val="221815"/>
          <w:spacing w:val="5"/>
        </w:rPr>
        <w:t>://</w:t>
      </w:r>
      <w:r>
        <w:rPr>
          <w:color w:val="221815"/>
        </w:rPr>
        <w:t>dj</w:t>
      </w:r>
      <w:r>
        <w:rPr>
          <w:rFonts w:ascii="Arial" w:hAnsi="Arial" w:eastAsia="Arial" w:cs="Arial"/>
          <w:color w:val="221815"/>
          <w:spacing w:val="5"/>
        </w:rPr>
        <w:t>.</w:t>
      </w:r>
      <w:r>
        <w:rPr>
          <w:rFonts w:ascii="Arial" w:hAnsi="Arial" w:eastAsia="Arial" w:cs="Arial"/>
          <w:color w:val="221815"/>
          <w:spacing w:val="-17"/>
        </w:rPr>
        <w:t xml:space="preserve"> </w:t>
      </w:r>
      <w:r>
        <w:rPr>
          <w:rFonts w:ascii="Arial" w:hAnsi="Arial" w:eastAsia="Arial" w:cs="Arial"/>
          <w:color w:val="221815"/>
        </w:rPr>
        <w:t>ncss</w:t>
      </w:r>
      <w:r>
        <w:rPr>
          <w:rFonts w:ascii="Arial" w:hAnsi="Arial" w:eastAsia="Arial" w:cs="Arial"/>
          <w:color w:val="221815"/>
          <w:spacing w:val="5"/>
        </w:rPr>
        <w:t>.</w:t>
      </w:r>
      <w:r>
        <w:rPr>
          <w:rFonts w:ascii="Arial" w:hAnsi="Arial" w:eastAsia="Arial" w:cs="Arial"/>
          <w:color w:val="221815"/>
          <w:spacing w:val="-45"/>
        </w:rPr>
        <w:t xml:space="preserve"> </w:t>
      </w:r>
      <w:r>
        <w:rPr>
          <w:rFonts w:ascii="Arial" w:hAnsi="Arial" w:eastAsia="Arial" w:cs="Arial"/>
          <w:color w:val="221815"/>
        </w:rPr>
        <w:t>cn</w:t>
      </w:r>
      <w:r>
        <w:rPr>
          <w:rFonts w:ascii="Arial" w:hAnsi="Arial" w:eastAsia="Arial" w:cs="Arial"/>
          <w:color w:val="221815"/>
          <w:spacing w:val="5"/>
        </w:rPr>
        <w:t>)</w:t>
      </w:r>
      <w:r>
        <w:rPr>
          <w:rFonts w:ascii="Arial" w:hAnsi="Arial" w:eastAsia="Arial" w:cs="Arial"/>
          <w:color w:val="221815"/>
          <w:spacing w:val="5"/>
        </w:rPr>
        <w:t xml:space="preserve"> </w:t>
      </w:r>
      <w:r>
        <w:rPr>
          <w:rFonts w:ascii="Arial" w:hAnsi="Arial" w:eastAsia="Arial" w:cs="Arial"/>
          <w:color w:val="221815"/>
          <w:spacing w:val="5"/>
        </w:rPr>
        <w:t>,</w:t>
      </w:r>
      <w:r>
        <w:rPr>
          <w:rFonts w:ascii="Arial" w:hAnsi="Arial" w:eastAsia="Arial" w:cs="Arial"/>
          <w:color w:val="221815"/>
          <w:spacing w:val="5"/>
        </w:rPr>
        <w:t xml:space="preserve"> </w:t>
      </w:r>
      <w:r>
        <w:rPr>
          <w:color w:val="221815"/>
          <w:spacing w:val="5"/>
        </w:rPr>
        <w:t>查</w:t>
      </w:r>
      <w:r>
        <w:rPr>
          <w:color w:val="221815"/>
        </w:rPr>
        <w:t xml:space="preserve"> </w:t>
      </w:r>
      <w:r>
        <w:rPr>
          <w:sz w:val="26"/>
          <w:szCs w:val="26"/>
          <w:color w:val="221815"/>
          <w:spacing w:val="16"/>
        </w:rPr>
        <w:t>询核验毕业生离校时相应去向登记信息。</w:t>
      </w:r>
    </w:p>
    <w:p>
      <w:pPr>
        <w:spacing w:line="198" w:lineRule="auto"/>
        <w:sectPr>
          <w:footerReference w:type="default" r:id="rId29"/>
          <w:pgSz w:w="9980" w:h="14174"/>
          <w:pgMar w:top="400" w:right="1125" w:bottom="940" w:left="1133" w:header="0" w:footer="602" w:gutter="0"/>
        </w:sectPr>
        <w:rPr>
          <w:sz w:val="26"/>
          <w:szCs w:val="26"/>
        </w:rPr>
      </w:pPr>
    </w:p>
    <w:p>
      <w:pPr>
        <w:pStyle w:val="BodyText"/>
        <w:ind w:left="3610"/>
        <w:spacing w:before="186" w:line="176" w:lineRule="auto"/>
        <w:rPr>
          <w:sz w:val="24"/>
          <w:szCs w:val="24"/>
        </w:rPr>
      </w:pPr>
      <w:r>
        <w:pict>
          <v:rect id="_x0000_s26" style="position:absolute;margin-left:437.308pt;margin-top:0pt;mso-position-vertical-relative:page;mso-position-horizontal-relative:page;width:4.85pt;height:41.65pt;z-index:251670528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2299"/>
        <w:spacing w:before="193" w:line="179" w:lineRule="auto"/>
        <w:outlineLvl w:val="0"/>
        <w:rPr>
          <w:sz w:val="45"/>
          <w:szCs w:val="45"/>
        </w:rPr>
      </w:pPr>
      <w:r>
        <w:rPr>
          <w:sz w:val="45"/>
          <w:szCs w:val="45"/>
          <w:b/>
          <w:bCs/>
          <w:color w:val="169F5F"/>
          <w:spacing w:val="-1"/>
        </w:rPr>
        <w:t>求职陷阱需防范</w:t>
      </w:r>
    </w:p>
    <w:p>
      <w:pPr>
        <w:spacing w:before="63"/>
        <w:rPr/>
      </w:pPr>
      <w:r/>
    </w:p>
    <w:tbl>
      <w:tblPr>
        <w:tblStyle w:val="TableNormal"/>
        <w:tblW w:w="7710" w:type="dxa"/>
        <w:tblInd w:w="10" w:type="dxa"/>
        <w:tblLayout w:type="fixed"/>
        <w:tblBorders>
          <w:left w:val="single" w:color="AFCD6F" w:sz="8" w:space="0"/>
          <w:bottom w:val="single" w:color="AFCD6F" w:sz="8" w:space="0"/>
          <w:right w:val="single" w:color="AFCD6F" w:sz="8" w:space="0"/>
          <w:top w:val="single" w:color="AFCD6F" w:sz="8" w:space="0"/>
        </w:tblBorders>
      </w:tblPr>
      <w:tblGrid>
        <w:gridCol w:w="7710"/>
      </w:tblGrid>
      <w:tr>
        <w:trPr>
          <w:trHeight w:val="1709" w:hRule="atLeast"/>
        </w:trPr>
        <w:tc>
          <w:tcPr>
            <w:tcW w:w="7710" w:type="dxa"/>
            <w:vAlign w:val="top"/>
          </w:tcPr>
          <w:p>
            <w:pPr>
              <w:pStyle w:val="TableText"/>
              <w:ind w:left="579" w:right="545" w:firstLine="562"/>
              <w:spacing w:before="263" w:line="228" w:lineRule="auto"/>
              <w:jc w:val="both"/>
              <w:rPr/>
            </w:pPr>
            <w:r>
              <w:rPr>
                <w:color w:val="AFCD6F"/>
                <w:spacing w:val="-8"/>
              </w:rPr>
              <w:t>高校毕业生求职中要擦亮眼睛，提高警惕和防范意</w:t>
            </w:r>
            <w:r>
              <w:rPr>
                <w:color w:val="AFCD6F"/>
                <w:spacing w:val="17"/>
              </w:rPr>
              <w:t xml:space="preserve"> </w:t>
            </w:r>
            <w:r>
              <w:rPr>
                <w:color w:val="AFCD6F"/>
                <w:spacing w:val="-11"/>
                <w:w w:val="97"/>
              </w:rPr>
              <w:t>识，注意防范虚假招聘、乱收费、扣证件、培训贷等求职</w:t>
            </w:r>
            <w:r>
              <w:rPr>
                <w:color w:val="AFCD6F"/>
                <w:spacing w:val="43"/>
              </w:rPr>
              <w:t xml:space="preserve"> </w:t>
            </w:r>
            <w:r>
              <w:rPr>
                <w:color w:val="AFCD6F"/>
                <w:spacing w:val="-4"/>
              </w:rPr>
              <w:t>陷阱。</w:t>
            </w:r>
          </w:p>
        </w:tc>
      </w:tr>
    </w:tbl>
    <w:p>
      <w:pPr>
        <w:spacing w:line="478" w:lineRule="auto"/>
        <w:rPr>
          <w:rFonts w:ascii="Arial"/>
          <w:sz w:val="21"/>
        </w:rPr>
      </w:pPr>
      <w:r/>
    </w:p>
    <w:p>
      <w:pPr>
        <w:pStyle w:val="BodyText"/>
        <w:ind w:firstLine="269"/>
        <w:spacing w:line="492" w:lineRule="exact"/>
        <w:rPr/>
      </w:pPr>
      <w:r>
        <w:rPr>
          <w:position w:val="-9"/>
        </w:rPr>
        <w:pict>
          <v:shape id="_x0000_s28" style="mso-position-vertical-relative:line;mso-position-horizontal-relative:char;width:207.15pt;height:24.6pt;" fillcolor="#169F5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37"/>
                    <w:spacing w:before="117" w:line="177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23"/>
                    </w:rPr>
                    <w:t>求职中“五防”主动避开陷阱：</w:t>
                  </w:r>
                </w:p>
              </w:txbxContent>
            </v:textbox>
          </v:shape>
        </w:pict>
      </w:r>
    </w:p>
    <w:p>
      <w:pPr>
        <w:pStyle w:val="BodyText"/>
        <w:ind w:left="26" w:right="10" w:firstLine="556"/>
        <w:spacing w:before="180" w:line="228" w:lineRule="auto"/>
        <w:rPr/>
      </w:pPr>
      <w:r>
        <w:rPr>
          <w:color w:val="221815"/>
          <w:spacing w:val="-17"/>
        </w:rPr>
        <w:t>一</w:t>
      </w:r>
      <w:r>
        <w:rPr>
          <w:color w:val="221815"/>
          <w:spacing w:val="-16"/>
        </w:rPr>
        <w:t>防黑中介，二防乱收费，三防培训贷，四防付费实习，五</w:t>
      </w:r>
      <w:r>
        <w:rPr>
          <w:color w:val="221815"/>
          <w:spacing w:val="-15"/>
        </w:rPr>
        <w:t>防</w:t>
      </w:r>
      <w:r>
        <w:rPr>
          <w:color w:val="221815"/>
          <w:spacing w:val="10"/>
        </w:rPr>
        <w:t xml:space="preserve"> </w:t>
      </w:r>
      <w:r>
        <w:rPr>
          <w:color w:val="221815"/>
          <w:spacing w:val="-4"/>
        </w:rPr>
        <w:t>非法传销。</w:t>
      </w:r>
    </w:p>
    <w:p>
      <w:pPr>
        <w:pStyle w:val="BodyText"/>
        <w:ind w:firstLine="269"/>
        <w:spacing w:before="211" w:line="492" w:lineRule="exact"/>
        <w:rPr/>
      </w:pPr>
      <w:r>
        <w:rPr>
          <w:position w:val="-9"/>
        </w:rPr>
        <w:pict>
          <v:shape id="_x0000_s30" style="mso-position-vertical-relative:line;mso-position-horizontal-relative:char;width:207.15pt;height:24.6pt;" fillcolor="#169F5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37"/>
                    <w:spacing w:before="114" w:line="176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color w:val="FFFFFF"/>
                      <w:spacing w:val="-18"/>
                      <w:w w:val="98"/>
                    </w:rPr>
                    <w:t>牢记求职安全“三要”秘笈：</w:t>
                  </w:r>
                </w:p>
              </w:txbxContent>
            </v:textbox>
          </v:shape>
        </w:pict>
      </w:r>
    </w:p>
    <w:p>
      <w:pPr>
        <w:pStyle w:val="BodyText"/>
        <w:ind w:left="22" w:right="13" w:firstLine="560"/>
        <w:spacing w:before="226" w:line="228" w:lineRule="auto"/>
        <w:rPr/>
      </w:pPr>
      <w:r>
        <w:pict>
          <v:group id="_x0000_s32" style="position:absolute;margin-left:0.124699pt;margin-top:55.0279pt;mso-position-vertical-relative:text;mso-position-horizontal-relative:text;width:386.3pt;height:0.75pt;z-index:251669504;" filled="false" stroked="false" coordsize="7725,15" coordorigin="0,0">
            <v:shape id="_x0000_s34" style="position:absolute;left:0;top:0;width:65;height:15;" filled="false" strokecolor="#AFCD6F" strokeweight="0.75pt" coordsize="65,15" coordorigin="0,0" path="m7,7l57,7e">
              <v:stroke endcap="round" miterlimit="4"/>
            </v:shape>
            <v:shape id="_x0000_s36" style="position:absolute;left:148;top:0;width:7477;height:15;" filled="false" strokecolor="#AFCD6F" strokeweight="0.75pt" coordsize="7477,15" coordorigin="0,0" path="m7,7l7469,7e">
              <v:stroke dashstyle="dash" endcap="round" miterlimit="4"/>
            </v:shape>
            <v:shape id="_x0000_s38" style="position:absolute;left:7660;top:0;width:65;height:15;" filled="false" strokecolor="#AFCD6F" strokeweight="0.75pt" coordsize="65,15" coordorigin="0,0" path="m7,7l57,7e">
              <v:stroke endcap="round" miterlimit="4"/>
            </v:shape>
          </v:group>
        </w:pict>
      </w:r>
      <w:r>
        <w:rPr>
          <w:color w:val="221815"/>
          <w:spacing w:val="-6"/>
        </w:rPr>
        <w:t>一要增强求职安全意识，二要使用正规求职渠道，三要运用</w:t>
      </w:r>
      <w:r>
        <w:rPr>
          <w:color w:val="221815"/>
          <w:spacing w:val="11"/>
        </w:rPr>
        <w:t xml:space="preserve"> </w:t>
      </w:r>
      <w:r>
        <w:rPr>
          <w:color w:val="221815"/>
          <w:spacing w:val="-2"/>
        </w:rPr>
        <w:t>法律维护就业权益。</w:t>
      </w:r>
    </w:p>
    <w:p>
      <w:pPr>
        <w:pStyle w:val="BodyText"/>
        <w:ind w:left="22" w:right="13" w:firstLine="560"/>
        <w:spacing w:before="186" w:line="228" w:lineRule="auto"/>
        <w:rPr/>
      </w:pPr>
      <w:r>
        <w:rPr>
          <w:color w:val="221815"/>
          <w:spacing w:val="-6"/>
        </w:rPr>
        <w:t>求职时，可到高校招聘会和当地公共就业人才服务机构，或</w:t>
      </w:r>
      <w:r>
        <w:rPr>
          <w:color w:val="221815"/>
          <w:spacing w:val="11"/>
        </w:rPr>
        <w:t xml:space="preserve"> </w:t>
      </w:r>
      <w:r>
        <w:rPr>
          <w:color w:val="221815"/>
          <w:spacing w:val="-1"/>
        </w:rPr>
        <w:t>诚信规范的经营性人力资源服务机构求职。</w:t>
      </w:r>
    </w:p>
    <w:p>
      <w:pPr>
        <w:pStyle w:val="BodyText"/>
        <w:ind w:left="21" w:right="14" w:firstLine="558"/>
        <w:spacing w:before="9" w:line="229" w:lineRule="auto"/>
        <w:rPr/>
      </w:pPr>
      <w:r>
        <w:rPr>
          <w:color w:val="221815"/>
          <w:spacing w:val="5"/>
        </w:rPr>
        <w:t>找到意向工作信息后，要和有一定社会阅历的亲友沟通情</w:t>
      </w:r>
      <w:r>
        <w:rPr>
          <w:color w:val="221815"/>
          <w:spacing w:val="12"/>
        </w:rPr>
        <w:t xml:space="preserve"> </w:t>
      </w:r>
      <w:r>
        <w:rPr>
          <w:color w:val="221815"/>
          <w:spacing w:val="-8"/>
        </w:rPr>
        <w:t>况，冷静听取他们的意见或相关领域工作经验。</w:t>
      </w:r>
    </w:p>
    <w:p>
      <w:pPr>
        <w:pStyle w:val="BodyText"/>
        <w:ind w:left="23" w:right="13" w:firstLine="554"/>
        <w:spacing w:before="5" w:line="228" w:lineRule="auto"/>
        <w:rPr/>
      </w:pPr>
      <w:r>
        <w:rPr>
          <w:color w:val="221815"/>
          <w:spacing w:val="-6"/>
        </w:rPr>
        <w:t>接到招聘邀约后，及时上网核实相关信息，特别是要到市场</w:t>
      </w:r>
      <w:r>
        <w:rPr>
          <w:color w:val="221815"/>
          <w:spacing w:val="15"/>
        </w:rPr>
        <w:t xml:space="preserve"> </w:t>
      </w:r>
      <w:r>
        <w:rPr>
          <w:color w:val="221815"/>
          <w:spacing w:val="-5"/>
        </w:rPr>
        <w:t>监管部门的官方网站查询该用人单位注册或者</w:t>
      </w:r>
      <w:r>
        <w:rPr>
          <w:color w:val="221815"/>
          <w:spacing w:val="-6"/>
        </w:rPr>
        <w:t>备案情况，若查不</w:t>
      </w:r>
      <w:r>
        <w:rPr>
          <w:color w:val="221815"/>
        </w:rPr>
        <w:t xml:space="preserve"> </w:t>
      </w:r>
      <w:r>
        <w:rPr>
          <w:color w:val="221815"/>
          <w:spacing w:val="-1"/>
        </w:rPr>
        <w:t>到相关信息就说明该单位可能不存在。</w:t>
      </w:r>
    </w:p>
    <w:p>
      <w:pPr>
        <w:pStyle w:val="BodyText"/>
        <w:ind w:left="22" w:right="13" w:firstLine="561"/>
        <w:spacing w:before="8" w:line="228" w:lineRule="auto"/>
        <w:rPr/>
      </w:pPr>
      <w:r>
        <w:rPr>
          <w:color w:val="221815"/>
          <w:spacing w:val="-6"/>
        </w:rPr>
        <w:t>如遇到求职陷阱的情况，请立即向人力资源社会保障部门投</w:t>
      </w:r>
      <w:r>
        <w:rPr>
          <w:color w:val="221815"/>
          <w:spacing w:val="11"/>
        </w:rPr>
        <w:t xml:space="preserve"> </w:t>
      </w:r>
      <w:r>
        <w:rPr>
          <w:color w:val="221815"/>
          <w:spacing w:val="-4"/>
        </w:rPr>
        <w:t>诉举报。</w:t>
      </w:r>
    </w:p>
    <w:p>
      <w:pPr>
        <w:pStyle w:val="BodyText"/>
        <w:ind w:left="583"/>
        <w:spacing w:before="7" w:line="180" w:lineRule="auto"/>
        <w:rPr/>
      </w:pPr>
      <w:r>
        <w:rPr>
          <w:color w:val="221815"/>
          <w:spacing w:val="-8"/>
        </w:rPr>
        <w:t>如人身安全受到威胁，请立即向公安部门报警。</w:t>
      </w:r>
    </w:p>
    <w:p>
      <w:pPr>
        <w:spacing w:line="180" w:lineRule="auto"/>
        <w:sectPr>
          <w:footerReference w:type="default" r:id="rId30"/>
          <w:pgSz w:w="9980" w:h="14174"/>
          <w:pgMar w:top="400" w:right="1136" w:bottom="944" w:left="1108" w:header="0" w:footer="602" w:gutter="0"/>
        </w:sectPr>
        <w:rPr/>
      </w:pPr>
    </w:p>
    <w:p>
      <w:pPr>
        <w:pStyle w:val="BodyText"/>
        <w:ind w:left="240"/>
        <w:spacing w:before="186" w:line="176" w:lineRule="auto"/>
        <w:rPr>
          <w:sz w:val="24"/>
          <w:szCs w:val="24"/>
        </w:rPr>
      </w:pPr>
      <w:r>
        <w:pict>
          <v:rect id="_x0000_s40" style="position:absolute;margin-left:56.693pt;margin-top:0pt;mso-position-vertical-relative:page;mso-position-horizontal-relative:page;width:4.85pt;height:41.65pt;z-index:251675648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6" w:lineRule="auto"/>
        <w:rPr>
          <w:rFonts w:ascii="Arial"/>
          <w:sz w:val="21"/>
        </w:rPr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3400945</wp:posOffset>
            </wp:positionH>
            <wp:positionV relativeFrom="paragraph">
              <wp:posOffset>6984</wp:posOffset>
            </wp:positionV>
            <wp:extent cx="810767" cy="953898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0767" cy="953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96" w:lineRule="auto"/>
        <w:rPr>
          <w:rFonts w:ascii="Arial"/>
          <w:sz w:val="21"/>
        </w:rPr>
      </w:pPr>
      <w:r/>
    </w:p>
    <w:p>
      <w:pPr>
        <w:pStyle w:val="BodyText"/>
        <w:ind w:left="1699"/>
        <w:spacing w:before="240" w:line="175" w:lineRule="auto"/>
        <w:outlineLvl w:val="1"/>
        <w:rPr>
          <w:sz w:val="56"/>
          <w:szCs w:val="56"/>
        </w:rPr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3354234</wp:posOffset>
            </wp:positionH>
            <wp:positionV relativeFrom="paragraph">
              <wp:posOffset>524334</wp:posOffset>
            </wp:positionV>
            <wp:extent cx="872375" cy="103900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2375" cy="10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3354234</wp:posOffset>
            </wp:positionH>
            <wp:positionV relativeFrom="paragraph">
              <wp:posOffset>524327</wp:posOffset>
            </wp:positionV>
            <wp:extent cx="883120" cy="160096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3120" cy="16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szCs w:val="56"/>
          <w:b/>
          <w:bCs/>
          <w:color w:val="169F5F"/>
          <w:spacing w:val="-1"/>
        </w:rPr>
        <w:t>就业优惠</w:t>
      </w:r>
    </w:p>
    <w:p>
      <w:pPr>
        <w:pStyle w:val="BodyText"/>
        <w:ind w:firstLine="28"/>
        <w:spacing w:line="422" w:lineRule="exact"/>
        <w:rPr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3254171</wp:posOffset>
            </wp:positionH>
            <wp:positionV relativeFrom="paragraph">
              <wp:posOffset>248215</wp:posOffset>
            </wp:positionV>
            <wp:extent cx="1071105" cy="17646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1105" cy="17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3857942</wp:posOffset>
            </wp:positionH>
            <wp:positionV relativeFrom="paragraph">
              <wp:posOffset>125748</wp:posOffset>
            </wp:positionV>
            <wp:extent cx="440602" cy="102187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602" cy="102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3237703</wp:posOffset>
            </wp:positionH>
            <wp:positionV relativeFrom="paragraph">
              <wp:posOffset>87807</wp:posOffset>
            </wp:positionV>
            <wp:extent cx="517609" cy="178055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7609" cy="17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3857942</wp:posOffset>
            </wp:positionH>
            <wp:positionV relativeFrom="paragraph">
              <wp:posOffset>105473</wp:posOffset>
            </wp:positionV>
            <wp:extent cx="440601" cy="142734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601" cy="142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pict>
          <v:shape id="_x0000_s42" style="mso-position-vertical-relative:line;mso-position-horizontal-relative:char;width:385.5pt;height:21.15pt;" fillcolor="#169F5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140"/>
                    <w:spacing w:before="58" w:line="191" w:lineRule="auto"/>
                    <w:rPr>
                      <w:sz w:val="32"/>
                      <w:szCs w:val="32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32"/>
                      <w:szCs w:val="32"/>
                      <w:b/>
                      <w:bCs/>
                      <w:color w:val="FFFFFF"/>
                      <w:spacing w:val="5"/>
                    </w:rPr>
                    <w:t>政策清单</w:t>
                  </w:r>
                  <w:r>
                    <w:rPr>
                      <w:rFonts w:ascii="Microsoft YaHei" w:hAnsi="Microsoft YaHei" w:eastAsia="Microsoft YaHei" w:cs="Microsoft YaHei"/>
                      <w:sz w:val="32"/>
                      <w:szCs w:val="32"/>
                      <w:b/>
                      <w:bCs/>
                      <w:color w:val="FFFFFF"/>
                    </w:rPr>
                    <w:t xml:space="preserve">                 </w:t>
                  </w:r>
                  <w:r>
                    <w:rPr>
                      <w:sz w:val="32"/>
                      <w:szCs w:val="32"/>
                      <w:position w:val="-7"/>
                    </w:rPr>
                    <w:drawing>
                      <wp:inline distT="0" distB="0" distL="0" distR="0">
                        <wp:extent cx="1092136" cy="178054"/>
                        <wp:effectExtent l="0" t="0" r="0" b="0"/>
                        <wp:docPr id="20" name="IM 20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20" name="IM 20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092136" cy="178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pacing w:before="5"/>
        <w:rPr/>
      </w:pPr>
      <w:r/>
    </w:p>
    <w:p>
      <w:pPr>
        <w:spacing w:before="4"/>
        <w:rPr/>
      </w:pPr>
      <w:r/>
    </w:p>
    <w:p>
      <w:pPr>
        <w:spacing w:before="4"/>
        <w:rPr/>
      </w:pPr>
      <w:r/>
    </w:p>
    <w:tbl>
      <w:tblPr>
        <w:tblStyle w:val="TableNormal"/>
        <w:tblW w:w="5817" w:type="dxa"/>
        <w:tblInd w:w="1046" w:type="dxa"/>
        <w:tblLayout w:type="fixed"/>
        <w:tblBorders>
          <w:left w:val="single" w:color="AFCD6F" w:sz="8" w:space="0"/>
          <w:bottom w:val="single" w:color="AFCD6F" w:sz="8" w:space="0"/>
          <w:right w:val="single" w:color="AFCD6F" w:sz="8" w:space="0"/>
          <w:top w:val="single" w:color="AFCD6F" w:sz="8" w:space="0"/>
        </w:tblBorders>
      </w:tblPr>
      <w:tblGrid>
        <w:gridCol w:w="5817"/>
      </w:tblGrid>
      <w:tr>
        <w:trPr>
          <w:trHeight w:val="1136" w:hRule="atLeast"/>
        </w:trPr>
        <w:tc>
          <w:tcPr>
            <w:tcW w:w="5817" w:type="dxa"/>
            <w:vAlign w:val="top"/>
          </w:tcPr>
          <w:p>
            <w:pPr>
              <w:pStyle w:val="TableText"/>
              <w:ind w:left="330"/>
              <w:spacing w:before="399" w:line="179" w:lineRule="auto"/>
              <w:rPr>
                <w:sz w:val="40"/>
                <w:szCs w:val="40"/>
              </w:rPr>
            </w:pPr>
            <w:r>
              <w:rPr>
                <w:sz w:val="40"/>
                <w:szCs w:val="40"/>
                <w:b/>
                <w:bCs/>
                <w:color w:val="169F5F"/>
                <w:spacing w:val="-15"/>
                <w:w w:val="98"/>
              </w:rPr>
              <w:t>鼓励企业（单位）吸纳就业政策</w:t>
            </w:r>
          </w:p>
        </w:tc>
      </w:tr>
    </w:tbl>
    <w:p>
      <w:pPr>
        <w:spacing w:line="309" w:lineRule="auto"/>
        <w:rPr>
          <w:rFonts w:ascii="Arial"/>
          <w:sz w:val="21"/>
        </w:rPr>
      </w:pPr>
      <w:r/>
    </w:p>
    <w:p>
      <w:pPr>
        <w:spacing w:line="309" w:lineRule="auto"/>
        <w:rPr>
          <w:rFonts w:ascii="Arial"/>
          <w:sz w:val="21"/>
        </w:rPr>
      </w:pPr>
      <w:r/>
    </w:p>
    <w:p>
      <w:pPr>
        <w:pStyle w:val="BodyText"/>
        <w:ind w:left="1326"/>
        <w:spacing w:before="120" w:line="17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column">
                  <wp:posOffset>486867</wp:posOffset>
                </wp:positionH>
                <wp:positionV relativeFrom="paragraph">
                  <wp:posOffset>25451</wp:posOffset>
                </wp:positionV>
                <wp:extent cx="2138679" cy="268604"/>
                <wp:effectExtent l="0" t="0" r="0" b="0"/>
                <wp:wrapNone/>
                <wp:docPr id="22" name="Rect 22"/>
                <wp:cNvGraphicFramePr/>
                <a:graphic>
                  <a:graphicData uri="http://schemas.microsoft.com/office/word/2010/wordprocessingShape">
                    <wps:wsp>
                      <wps:cNvPr id="22" name="Rect 22"/>
                      <wps:cNvSpPr/>
                      <wps:spPr>
                        <a:xfrm>
                          <a:off x="486867" y="25451"/>
                          <a:ext cx="2138679" cy="268604"/>
                        </a:xfrm>
                        <a:prstGeom prst="rect">
                          <a:avLst/>
                        </a:prstGeom>
                        <a:solidFill>
                          <a:srgbClr val="169F5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4" style="position:absolute;margin-left:38.336pt;margin-top:2.00409pt;mso-position-vertical-relative:text;mso-position-horizontal-relative:text;width:168.4pt;height:21.15pt;z-index:-251644928;" fillcolor="#169F5F" filled="true" stroked="false"/>
            </w:pict>
          </mc:Fallback>
        </mc:AlternateContent>
      </w:r>
      <w:r>
        <w:pict>
          <v:shape id="_x0000_s46" style="position:absolute;margin-left:-1pt;margin-top:0.504086pt;mso-position-vertical-relative:text;mso-position-horizontal-relative:text;width:39.6pt;height:24.15pt;z-index:251674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87"/>
                          <w:spacing w:before="173" w:line="219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14"/>
                          </w:rPr>
                          <w:t>一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b/>
          <w:bCs/>
          <w:color w:val="FFFFFF"/>
          <w:spacing w:val="-1"/>
        </w:rPr>
        <w:t>社会保险补贴政策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709"/>
        <w:spacing w:before="134" w:line="179" w:lineRule="auto"/>
        <w:outlineLvl w:val="2"/>
        <w:rPr>
          <w:sz w:val="31"/>
          <w:szCs w:val="31"/>
        </w:rPr>
      </w:pPr>
      <w:r>
        <w:rPr>
          <w:sz w:val="31"/>
          <w:szCs w:val="31"/>
          <w:b/>
          <w:bCs/>
          <w:color w:val="169F5F"/>
          <w:spacing w:val="-2"/>
        </w:rPr>
        <w:t>补贴对象：</w:t>
      </w:r>
    </w:p>
    <w:p>
      <w:pPr>
        <w:pStyle w:val="BodyText"/>
        <w:ind w:left="717" w:right="69" w:firstLine="474"/>
        <w:spacing w:before="83" w:line="229" w:lineRule="auto"/>
        <w:rPr>
          <w:sz w:val="27"/>
          <w:szCs w:val="27"/>
        </w:rPr>
      </w:pPr>
      <w:r>
        <w:rPr>
          <w:sz w:val="27"/>
          <w:szCs w:val="27"/>
          <w:color w:val="221815"/>
          <w:spacing w:val="5"/>
        </w:rPr>
        <w:t>招用毕业年度和离校2年内未就业高校毕业生，与之签</w:t>
      </w:r>
      <w:r>
        <w:rPr>
          <w:sz w:val="27"/>
          <w:szCs w:val="27"/>
          <w:color w:val="221815"/>
          <w:spacing w:val="2"/>
        </w:rPr>
        <w:t xml:space="preserve"> </w:t>
      </w:r>
      <w:r>
        <w:rPr>
          <w:sz w:val="27"/>
          <w:szCs w:val="27"/>
          <w:color w:val="221815"/>
          <w:spacing w:val="8"/>
        </w:rPr>
        <w:t>订1年以上劳动合同并为其缴纳社会保险费的小微企业。</w:t>
      </w:r>
    </w:p>
    <w:p>
      <w:pPr>
        <w:pStyle w:val="BodyText"/>
        <w:ind w:left="709"/>
        <w:spacing w:before="85" w:line="178" w:lineRule="auto"/>
        <w:outlineLvl w:val="2"/>
        <w:rPr>
          <w:sz w:val="31"/>
          <w:szCs w:val="31"/>
        </w:rPr>
      </w:pPr>
      <w:r>
        <w:rPr>
          <w:sz w:val="31"/>
          <w:szCs w:val="31"/>
          <w:b/>
          <w:bCs/>
          <w:color w:val="169F5F"/>
          <w:spacing w:val="-2"/>
        </w:rPr>
        <w:t>补贴标准：</w:t>
      </w:r>
    </w:p>
    <w:p>
      <w:pPr>
        <w:pStyle w:val="BodyText"/>
        <w:ind w:left="717" w:right="68" w:firstLine="474"/>
        <w:spacing w:before="83" w:line="231" w:lineRule="auto"/>
        <w:jc w:val="both"/>
        <w:rPr>
          <w:sz w:val="27"/>
          <w:szCs w:val="27"/>
        </w:rPr>
      </w:pPr>
      <w:r>
        <w:rPr>
          <w:sz w:val="27"/>
          <w:szCs w:val="27"/>
          <w:color w:val="221815"/>
          <w:spacing w:val="12"/>
        </w:rPr>
        <w:t>对招用符合条件高校毕业生的小微企业，按其为高校</w:t>
      </w:r>
      <w:r>
        <w:rPr>
          <w:sz w:val="27"/>
          <w:szCs w:val="27"/>
          <w:color w:val="221815"/>
        </w:rPr>
        <w:t xml:space="preserve"> </w:t>
      </w:r>
      <w:r>
        <w:rPr>
          <w:sz w:val="27"/>
          <w:szCs w:val="27"/>
          <w:color w:val="221815"/>
          <w:spacing w:val="8"/>
        </w:rPr>
        <w:t>毕业生实际缴纳的社会保险费给予补贴，不包括个人缴纳</w:t>
      </w:r>
      <w:r>
        <w:rPr>
          <w:sz w:val="27"/>
          <w:szCs w:val="27"/>
          <w:color w:val="221815"/>
          <w:spacing w:val="14"/>
        </w:rPr>
        <w:t xml:space="preserve"> </w:t>
      </w:r>
      <w:r>
        <w:rPr>
          <w:sz w:val="27"/>
          <w:szCs w:val="27"/>
          <w:color w:val="221815"/>
          <w:spacing w:val="-4"/>
        </w:rPr>
        <w:t>部分，期限最长不超过1年。</w:t>
      </w:r>
    </w:p>
    <w:p>
      <w:pPr>
        <w:pStyle w:val="BodyText"/>
        <w:ind w:left="734"/>
        <w:spacing w:before="77" w:line="178" w:lineRule="auto"/>
        <w:outlineLvl w:val="2"/>
        <w:rPr>
          <w:sz w:val="31"/>
          <w:szCs w:val="31"/>
        </w:rPr>
      </w:pPr>
      <w:r>
        <w:rPr>
          <w:sz w:val="31"/>
          <w:szCs w:val="31"/>
          <w:b/>
          <w:bCs/>
          <w:color w:val="169F5F"/>
          <w:spacing w:val="-6"/>
        </w:rPr>
        <w:t>申领流程：</w:t>
      </w:r>
    </w:p>
    <w:p>
      <w:pPr>
        <w:pStyle w:val="BodyText"/>
        <w:ind w:left="712" w:firstLine="478"/>
        <w:spacing w:before="86" w:line="229" w:lineRule="auto"/>
        <w:jc w:val="both"/>
        <w:rPr>
          <w:sz w:val="27"/>
          <w:szCs w:val="27"/>
        </w:rPr>
      </w:pPr>
      <w:r>
        <w:rPr>
          <w:sz w:val="27"/>
          <w:szCs w:val="27"/>
          <w:color w:val="221815"/>
          <w:spacing w:val="-8"/>
        </w:rPr>
        <w:t>社会保险补贴实行“先缴后补”，符合条件的小微企业，</w:t>
      </w:r>
      <w:r>
        <w:rPr>
          <w:sz w:val="27"/>
          <w:szCs w:val="27"/>
          <w:color w:val="221815"/>
          <w:spacing w:val="10"/>
        </w:rPr>
        <w:t xml:space="preserve"> </w:t>
      </w:r>
      <w:r>
        <w:rPr>
          <w:sz w:val="27"/>
          <w:szCs w:val="27"/>
          <w:color w:val="221815"/>
          <w:spacing w:val="9"/>
        </w:rPr>
        <w:t>向当地人社部门提供基本身份类证明（或毕业</w:t>
      </w:r>
      <w:r>
        <w:rPr>
          <w:sz w:val="27"/>
          <w:szCs w:val="27"/>
          <w:color w:val="221815"/>
          <w:spacing w:val="8"/>
        </w:rPr>
        <w:t>证书）复印</w:t>
      </w:r>
      <w:r>
        <w:rPr>
          <w:sz w:val="27"/>
          <w:szCs w:val="27"/>
          <w:color w:val="221815"/>
        </w:rPr>
        <w:t xml:space="preserve">  </w:t>
      </w:r>
      <w:r>
        <w:rPr>
          <w:sz w:val="27"/>
          <w:szCs w:val="27"/>
          <w:color w:val="221815"/>
          <w:spacing w:val="-3"/>
        </w:rPr>
        <w:t>件、劳动合同复印件等材料。</w:t>
      </w:r>
    </w:p>
    <w:p>
      <w:pPr>
        <w:pStyle w:val="BodyText"/>
        <w:ind w:left="1195"/>
        <w:spacing w:before="10" w:line="180" w:lineRule="auto"/>
        <w:rPr>
          <w:sz w:val="27"/>
          <w:szCs w:val="27"/>
        </w:rPr>
      </w:pPr>
      <w:r>
        <w:rPr>
          <w:sz w:val="27"/>
          <w:szCs w:val="27"/>
          <w:color w:val="221815"/>
          <w:spacing w:val="3"/>
        </w:rPr>
        <w:t>人社部门审核后，将补贴资金支付到单位银行</w:t>
      </w:r>
      <w:r>
        <w:rPr>
          <w:sz w:val="27"/>
          <w:szCs w:val="27"/>
          <w:color w:val="221815"/>
          <w:spacing w:val="2"/>
        </w:rPr>
        <w:t>账户。</w:t>
      </w:r>
    </w:p>
    <w:p>
      <w:pPr>
        <w:pStyle w:val="BodyText"/>
        <w:ind w:left="715"/>
        <w:spacing w:before="172" w:line="179" w:lineRule="auto"/>
        <w:outlineLvl w:val="2"/>
        <w:rPr>
          <w:sz w:val="31"/>
          <w:szCs w:val="31"/>
        </w:rPr>
      </w:pPr>
      <w:r>
        <w:rPr>
          <w:sz w:val="31"/>
          <w:szCs w:val="31"/>
          <w:b/>
          <w:bCs/>
          <w:color w:val="169F5F"/>
          <w:spacing w:val="-3"/>
        </w:rPr>
        <w:t>受理机构：</w:t>
      </w:r>
    </w:p>
    <w:p>
      <w:pPr>
        <w:pStyle w:val="BodyText"/>
        <w:ind w:left="1215"/>
        <w:spacing w:before="86" w:line="176" w:lineRule="auto"/>
        <w:rPr>
          <w:sz w:val="27"/>
          <w:szCs w:val="27"/>
        </w:rPr>
      </w:pPr>
      <w:r>
        <w:rPr>
          <w:sz w:val="27"/>
          <w:szCs w:val="27"/>
          <w:color w:val="221815"/>
          <w:spacing w:val="7"/>
        </w:rPr>
        <w:t>当地人力资源社会保障部门</w:t>
      </w:r>
    </w:p>
    <w:p>
      <w:pPr>
        <w:spacing w:line="176" w:lineRule="auto"/>
        <w:sectPr>
          <w:footerReference w:type="default" r:id="rId31"/>
          <w:pgSz w:w="9980" w:h="14174"/>
          <w:pgMar w:top="400" w:right="1121" w:bottom="944" w:left="1105" w:header="0" w:footer="602" w:gutter="0"/>
        </w:sectPr>
        <w:rPr>
          <w:sz w:val="27"/>
          <w:szCs w:val="27"/>
        </w:rPr>
      </w:pPr>
    </w:p>
    <w:p>
      <w:pPr>
        <w:pStyle w:val="BodyText"/>
        <w:ind w:left="3610"/>
        <w:spacing w:before="186" w:line="176" w:lineRule="auto"/>
        <w:rPr>
          <w:sz w:val="24"/>
          <w:szCs w:val="24"/>
        </w:rPr>
      </w:pPr>
      <w:r>
        <w:pict>
          <v:rect id="_x0000_s48" style="position:absolute;margin-left:437.308pt;margin-top:0pt;mso-position-vertical-relative:page;mso-position-horizontal-relative:page;width:4.85pt;height:41.65pt;z-index:251683840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pStyle w:val="BodyText"/>
        <w:ind w:left="748"/>
        <w:spacing w:before="133" w:line="179" w:lineRule="auto"/>
        <w:outlineLvl w:val="2"/>
        <w:rPr>
          <w:sz w:val="31"/>
          <w:szCs w:val="31"/>
        </w:rPr>
      </w:pPr>
      <w:r>
        <w:rPr>
          <w:sz w:val="31"/>
          <w:szCs w:val="31"/>
          <w:b/>
          <w:bCs/>
          <w:color w:val="169F5F"/>
          <w:spacing w:val="-2"/>
        </w:rPr>
        <w:t>政策依据：</w:t>
      </w:r>
    </w:p>
    <w:p>
      <w:pPr>
        <w:pStyle w:val="BodyText"/>
        <w:ind w:left="751" w:right="121" w:firstLine="349"/>
        <w:spacing w:before="85" w:line="229" w:lineRule="auto"/>
        <w:rPr>
          <w:sz w:val="27"/>
          <w:szCs w:val="27"/>
        </w:rPr>
      </w:pPr>
      <w:r>
        <w:rPr>
          <w:sz w:val="27"/>
          <w:szCs w:val="27"/>
          <w:color w:val="221815"/>
          <w:spacing w:val="10"/>
        </w:rPr>
        <w:t>《国务院办公厅关于优化调整稳就业政策措施  全力促</w:t>
      </w:r>
      <w:r>
        <w:rPr>
          <w:sz w:val="27"/>
          <w:szCs w:val="27"/>
          <w:color w:val="221815"/>
        </w:rPr>
        <w:t xml:space="preserve"> </w:t>
      </w:r>
      <w:r>
        <w:rPr>
          <w:sz w:val="27"/>
          <w:szCs w:val="27"/>
          <w:color w:val="221815"/>
          <w:spacing w:val="-19"/>
        </w:rPr>
        <w:t>发展惠民生的通知》（国办发〔2023〕11号）</w:t>
      </w:r>
    </w:p>
    <w:p>
      <w:pPr>
        <w:pStyle w:val="BodyText"/>
        <w:ind w:left="750" w:right="121" w:firstLine="349"/>
        <w:spacing w:before="8" w:line="229" w:lineRule="auto"/>
        <w:rPr>
          <w:sz w:val="27"/>
          <w:szCs w:val="27"/>
        </w:rPr>
      </w:pPr>
      <w:r>
        <w:rPr>
          <w:sz w:val="27"/>
          <w:szCs w:val="27"/>
          <w:color w:val="221815"/>
          <w:spacing w:val="6"/>
        </w:rPr>
        <w:t>《财政部    人力资源社会保障部关于印发&lt;就业</w:t>
      </w:r>
      <w:r>
        <w:rPr>
          <w:sz w:val="27"/>
          <w:szCs w:val="27"/>
          <w:color w:val="221815"/>
          <w:spacing w:val="5"/>
        </w:rPr>
        <w:t>补助资</w:t>
      </w:r>
      <w:r>
        <w:rPr>
          <w:sz w:val="27"/>
          <w:szCs w:val="27"/>
          <w:color w:val="221815"/>
        </w:rPr>
        <w:t xml:space="preserve"> </w:t>
      </w:r>
      <w:r>
        <w:rPr>
          <w:sz w:val="27"/>
          <w:szCs w:val="27"/>
          <w:color w:val="221815"/>
          <w:spacing w:val="-10"/>
        </w:rPr>
        <w:t>金管理办法&gt;的通知》（2023年12月20日）</w:t>
      </w:r>
    </w:p>
    <w:p>
      <w:pPr>
        <w:pStyle w:val="BodyText"/>
        <w:ind w:left="670" w:firstLine="429"/>
        <w:spacing w:before="7" w:line="230" w:lineRule="auto"/>
        <w:rPr>
          <w:sz w:val="27"/>
          <w:szCs w:val="27"/>
        </w:rPr>
      </w:pPr>
      <w:r>
        <w:rPr>
          <w:sz w:val="27"/>
          <w:szCs w:val="27"/>
          <w:color w:val="221815"/>
          <w:spacing w:val="8"/>
        </w:rPr>
        <w:t>《人力资源社会保障部</w:t>
      </w:r>
      <w:r>
        <w:rPr>
          <w:sz w:val="27"/>
          <w:szCs w:val="27"/>
          <w:color w:val="221815"/>
          <w:spacing w:val="32"/>
        </w:rPr>
        <w:t xml:space="preserve">  </w:t>
      </w:r>
      <w:r>
        <w:rPr>
          <w:sz w:val="27"/>
          <w:szCs w:val="27"/>
          <w:color w:val="221815"/>
          <w:spacing w:val="8"/>
        </w:rPr>
        <w:t>财政部关于进一步精简证明材</w:t>
      </w:r>
      <w:r>
        <w:rPr>
          <w:sz w:val="27"/>
          <w:szCs w:val="27"/>
          <w:color w:val="221815"/>
        </w:rPr>
        <w:t xml:space="preserve">  </w:t>
      </w:r>
      <w:r>
        <w:rPr>
          <w:sz w:val="27"/>
          <w:szCs w:val="27"/>
          <w:color w:val="221815"/>
          <w:spacing w:val="28"/>
        </w:rPr>
        <w:t>料和优化申办程序充分便利就业补贴政策享受的通知》</w:t>
      </w:r>
      <w:r>
        <w:rPr>
          <w:sz w:val="27"/>
          <w:szCs w:val="27"/>
          <w:color w:val="221815"/>
          <w:spacing w:val="17"/>
        </w:rPr>
        <w:t xml:space="preserve"> </w:t>
      </w:r>
      <w:r>
        <w:rPr>
          <w:sz w:val="27"/>
          <w:szCs w:val="27"/>
          <w:color w:val="221815"/>
          <w:spacing w:val="-20"/>
        </w:rPr>
        <w:t>（人社部发〔2019〕94号）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pStyle w:val="BodyText"/>
        <w:ind w:left="1330"/>
        <w:spacing w:before="121" w:line="179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column">
                  <wp:posOffset>486854</wp:posOffset>
                </wp:positionH>
                <wp:positionV relativeFrom="paragraph">
                  <wp:posOffset>25318</wp:posOffset>
                </wp:positionV>
                <wp:extent cx="2138679" cy="268604"/>
                <wp:effectExtent l="0" t="0" r="0" b="0"/>
                <wp:wrapNone/>
                <wp:docPr id="24" name="Rect 24"/>
                <wp:cNvGraphicFramePr/>
                <a:graphic>
                  <a:graphicData uri="http://schemas.microsoft.com/office/word/2010/wordprocessingShape">
                    <wps:wsp>
                      <wps:cNvPr id="24" name="Rect 24"/>
                      <wps:cNvSpPr/>
                      <wps:spPr>
                        <a:xfrm>
                          <a:off x="486854" y="25318"/>
                          <a:ext cx="2138679" cy="268604"/>
                        </a:xfrm>
                        <a:prstGeom prst="rect">
                          <a:avLst/>
                        </a:prstGeom>
                        <a:solidFill>
                          <a:srgbClr val="169F5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0" style="position:absolute;margin-left:38.335pt;margin-top:1.9936pt;mso-position-vertical-relative:text;mso-position-horizontal-relative:text;width:168.4pt;height:21.15pt;z-index:-251634688;" fillcolor="#169F5F" filled="true" stroked="false"/>
            </w:pict>
          </mc:Fallback>
        </mc:AlternateContent>
      </w:r>
      <w:r>
        <w:pict>
          <v:shape id="_x0000_s52" style="position:absolute;margin-left:-1pt;margin-top:0.493599pt;mso-position-vertical-relative:text;mso-position-horizontal-relative:text;width:39.6pt;height:24.15pt;z-index:2516828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92"/>
                          <w:spacing w:before="82" w:line="310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5"/>
                          </w:rPr>
                          <w:t>二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b/>
          <w:bCs/>
          <w:color w:val="FFFFFF"/>
          <w:spacing w:val="-1"/>
        </w:rPr>
        <w:t>就业见习补贴政策</w:t>
      </w:r>
    </w:p>
    <w:p>
      <w:pPr>
        <w:spacing w:line="325" w:lineRule="auto"/>
        <w:rPr>
          <w:rFonts w:ascii="Arial"/>
          <w:sz w:val="21"/>
        </w:rPr>
      </w:pPr>
      <w:r/>
    </w:p>
    <w:p>
      <w:pPr>
        <w:pStyle w:val="BodyText"/>
        <w:ind w:left="747"/>
        <w:spacing w:before="138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补贴对象：</w:t>
      </w:r>
    </w:p>
    <w:p>
      <w:pPr>
        <w:pStyle w:val="BodyText"/>
        <w:ind w:left="753" w:right="122" w:firstLine="570"/>
        <w:spacing w:before="90" w:line="230" w:lineRule="auto"/>
        <w:rPr/>
      </w:pPr>
      <w:r>
        <w:rPr>
          <w:color w:val="221815"/>
          <w:spacing w:val="-6"/>
        </w:rPr>
        <w:t>吸纳离校2年内未就业高校毕业生、16-24岁失业青年</w:t>
      </w:r>
      <w:r>
        <w:rPr>
          <w:color w:val="221815"/>
          <w:spacing w:val="8"/>
        </w:rPr>
        <w:t xml:space="preserve"> </w:t>
      </w:r>
      <w:r>
        <w:rPr>
          <w:color w:val="221815"/>
          <w:spacing w:val="-2"/>
        </w:rPr>
        <w:t>参加就业见习的单位。</w:t>
      </w:r>
    </w:p>
    <w:p>
      <w:pPr>
        <w:pStyle w:val="BodyText"/>
        <w:ind w:left="747"/>
        <w:spacing w:before="76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补贴标准：</w:t>
      </w:r>
    </w:p>
    <w:p>
      <w:pPr>
        <w:pStyle w:val="BodyText"/>
        <w:ind w:left="754" w:right="119" w:firstLine="579"/>
        <w:spacing w:before="92" w:line="229" w:lineRule="auto"/>
        <w:jc w:val="both"/>
        <w:rPr/>
      </w:pPr>
      <w:r>
        <w:rPr>
          <w:color w:val="221815"/>
          <w:spacing w:val="-3"/>
        </w:rPr>
        <w:t>由省级人力资源社会保障、财政部门确定。补贴用于</w:t>
      </w:r>
      <w:r>
        <w:rPr>
          <w:color w:val="221815"/>
          <w:spacing w:val="13"/>
        </w:rPr>
        <w:t xml:space="preserve"> </w:t>
      </w:r>
      <w:r>
        <w:rPr>
          <w:color w:val="221815"/>
          <w:spacing w:val="-2"/>
        </w:rPr>
        <w:t>见习单位支付见习人员见习期间基本生活费、为见习人员</w:t>
      </w:r>
      <w:r>
        <w:rPr>
          <w:color w:val="221815"/>
          <w:spacing w:val="17"/>
        </w:rPr>
        <w:t xml:space="preserve"> </w:t>
      </w:r>
      <w:r>
        <w:rPr>
          <w:color w:val="221815"/>
          <w:spacing w:val="22"/>
        </w:rPr>
        <w:t>办理人身意外伤害保险，以及对见习人员的指导管理</w:t>
      </w:r>
      <w:r>
        <w:rPr>
          <w:color w:val="221815"/>
          <w:spacing w:val="17"/>
        </w:rPr>
        <w:t xml:space="preserve"> </w:t>
      </w:r>
      <w:r>
        <w:rPr>
          <w:color w:val="221815"/>
          <w:spacing w:val="3"/>
        </w:rPr>
        <w:t>费用。</w:t>
      </w:r>
    </w:p>
    <w:p>
      <w:pPr>
        <w:pStyle w:val="BodyText"/>
        <w:ind w:left="752" w:right="122" w:firstLine="558"/>
        <w:spacing w:before="2" w:line="228" w:lineRule="auto"/>
        <w:rPr/>
      </w:pPr>
      <w:r>
        <w:rPr>
          <w:color w:val="221815"/>
          <w:spacing w:val="-2"/>
        </w:rPr>
        <w:t>对见习人员见习期满留用率达到50%以上的单</w:t>
      </w:r>
      <w:r>
        <w:rPr>
          <w:color w:val="221815"/>
          <w:spacing w:val="-3"/>
        </w:rPr>
        <w:t>位，可</w:t>
      </w:r>
      <w:r>
        <w:rPr>
          <w:color w:val="221815"/>
        </w:rPr>
        <w:t xml:space="preserve"> </w:t>
      </w:r>
      <w:r>
        <w:rPr>
          <w:color w:val="221815"/>
          <w:spacing w:val="-2"/>
        </w:rPr>
        <w:t>适当提高见习补贴标准。</w:t>
      </w:r>
    </w:p>
    <w:p>
      <w:pPr>
        <w:pStyle w:val="BodyText"/>
        <w:ind w:left="749" w:right="123" w:firstLine="561"/>
        <w:spacing w:before="10" w:line="229" w:lineRule="auto"/>
        <w:rPr/>
      </w:pPr>
      <w:r>
        <w:rPr>
          <w:color w:val="221815"/>
          <w:spacing w:val="-2"/>
        </w:rPr>
        <w:t>对见习期未满与见习人员签订劳动合同的，可给予剩</w:t>
      </w:r>
      <w:r>
        <w:rPr>
          <w:color w:val="221815"/>
          <w:spacing w:val="12"/>
        </w:rPr>
        <w:t xml:space="preserve"> </w:t>
      </w:r>
      <w:r>
        <w:rPr>
          <w:color w:val="221815"/>
          <w:spacing w:val="-9"/>
        </w:rPr>
        <w:t>余期限见习补贴，政策执行至2025年12月31日。</w:t>
      </w:r>
    </w:p>
    <w:p>
      <w:pPr>
        <w:pStyle w:val="BodyText"/>
        <w:ind w:left="772"/>
        <w:spacing w:before="79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4"/>
        </w:rPr>
        <w:t>申领流程：</w:t>
      </w:r>
    </w:p>
    <w:p>
      <w:pPr>
        <w:pStyle w:val="BodyText"/>
        <w:ind w:left="1315"/>
        <w:spacing w:before="87" w:line="176" w:lineRule="auto"/>
        <w:rPr/>
      </w:pPr>
      <w:r>
        <w:rPr>
          <w:color w:val="221815"/>
          <w:spacing w:val="11"/>
        </w:rPr>
        <w:t>见习单位向当地人力资源社会保障部门提供以下材</w:t>
      </w:r>
    </w:p>
    <w:p>
      <w:pPr>
        <w:spacing w:line="176" w:lineRule="auto"/>
        <w:sectPr>
          <w:footerReference w:type="default" r:id="rId40"/>
          <w:pgSz w:w="9980" w:h="14174"/>
          <w:pgMar w:top="400" w:right="1029" w:bottom="940" w:left="1108" w:header="0" w:footer="602" w:gutter="0"/>
        </w:sectPr>
        <w:rPr/>
      </w:pPr>
    </w:p>
    <w:p>
      <w:pPr>
        <w:pStyle w:val="BodyText"/>
        <w:ind w:left="240"/>
        <w:spacing w:before="186" w:line="176" w:lineRule="auto"/>
        <w:rPr>
          <w:sz w:val="24"/>
          <w:szCs w:val="24"/>
        </w:rPr>
      </w:pPr>
      <w:r>
        <w:pict>
          <v:rect id="_x0000_s54" style="position:absolute;margin-left:56.693pt;margin-top:0pt;mso-position-vertical-relative:page;mso-position-horizontal-relative:page;width:4.85pt;height:41.65pt;z-index:251694080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777" w:right="126" w:hanging="2"/>
        <w:spacing w:before="120" w:line="229" w:lineRule="auto"/>
        <w:jc w:val="both"/>
        <w:rPr/>
      </w:pPr>
      <w:r>
        <w:rPr>
          <w:color w:val="221815"/>
          <w:spacing w:val="-12"/>
        </w:rPr>
        <w:t>料：基本身份类证明（或毕业证书）复印件、就业见习协议</w:t>
      </w:r>
      <w:r>
        <w:rPr>
          <w:color w:val="221815"/>
        </w:rPr>
        <w:t xml:space="preserve"> </w:t>
      </w:r>
      <w:r>
        <w:rPr>
          <w:color w:val="221815"/>
          <w:spacing w:val="-12"/>
        </w:rPr>
        <w:t>书、单位发放基本生活补助明细账（单）、为见习人</w:t>
      </w:r>
      <w:r>
        <w:rPr>
          <w:color w:val="221815"/>
          <w:spacing w:val="-13"/>
        </w:rPr>
        <w:t>员办理</w:t>
      </w:r>
      <w:r>
        <w:rPr>
          <w:color w:val="221815"/>
        </w:rPr>
        <w:t xml:space="preserve"> </w:t>
      </w:r>
      <w:r>
        <w:rPr>
          <w:color w:val="221815"/>
          <w:spacing w:val="-1"/>
        </w:rPr>
        <w:t>人身意外伤害保险发票复印件等材料。</w:t>
      </w:r>
    </w:p>
    <w:p>
      <w:pPr>
        <w:pStyle w:val="BodyText"/>
        <w:ind w:left="777" w:right="128" w:firstLine="561"/>
        <w:spacing w:before="4" w:line="228" w:lineRule="auto"/>
        <w:rPr/>
      </w:pPr>
      <w:r>
        <w:rPr>
          <w:color w:val="221815"/>
          <w:spacing w:val="-2"/>
        </w:rPr>
        <w:t>人力资源社会保障部门审核后，将补贴资金支付到单</w:t>
      </w:r>
      <w:r>
        <w:rPr>
          <w:color w:val="221815"/>
          <w:spacing w:val="9"/>
        </w:rPr>
        <w:t xml:space="preserve"> </w:t>
      </w:r>
      <w:r>
        <w:rPr>
          <w:color w:val="221815"/>
          <w:spacing w:val="-2"/>
        </w:rPr>
        <w:t>位银行账户。</w:t>
      </w:r>
    </w:p>
    <w:p>
      <w:pPr>
        <w:pStyle w:val="BodyText"/>
        <w:ind w:left="778"/>
        <w:spacing w:before="85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1"/>
        </w:rPr>
        <w:t>受理机构：</w:t>
      </w:r>
    </w:p>
    <w:p>
      <w:pPr>
        <w:pStyle w:val="BodyText"/>
        <w:ind w:left="1358"/>
        <w:spacing w:before="88" w:line="175" w:lineRule="auto"/>
        <w:rPr/>
      </w:pPr>
      <w:r>
        <w:rPr>
          <w:color w:val="221815"/>
          <w:spacing w:val="-3"/>
        </w:rPr>
        <w:t>当地人力资源社会保障部门</w:t>
      </w:r>
    </w:p>
    <w:p>
      <w:pPr>
        <w:pStyle w:val="BodyText"/>
        <w:ind w:left="772"/>
        <w:spacing w:before="185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783" w:right="77" w:firstLine="416"/>
        <w:spacing w:before="68" w:line="218" w:lineRule="auto"/>
        <w:rPr/>
      </w:pPr>
      <w:r>
        <w:rPr>
          <w:color w:val="221815"/>
          <w:spacing w:val="-3"/>
        </w:rPr>
        <w:t>《人力资源社会保障部 教育部 财政部关于做好高校毕</w:t>
      </w:r>
      <w:r>
        <w:rPr>
          <w:color w:val="221815"/>
          <w:spacing w:val="13"/>
        </w:rPr>
        <w:t xml:space="preserve"> </w:t>
      </w:r>
      <w:r>
        <w:rPr>
          <w:color w:val="221815"/>
          <w:spacing w:val="-16"/>
          <w:w w:val="97"/>
        </w:rPr>
        <w:t>业生等青年就业创业工作的通知》（人社部发〔2024〕44号）</w:t>
      </w:r>
    </w:p>
    <w:p>
      <w:pPr>
        <w:pStyle w:val="BodyText"/>
        <w:ind w:left="774" w:right="126" w:firstLine="424"/>
        <w:spacing w:before="6" w:line="218" w:lineRule="auto"/>
        <w:rPr/>
      </w:pPr>
      <w:r>
        <w:rPr>
          <w:color w:val="221815"/>
          <w:spacing w:val="-3"/>
        </w:rPr>
        <w:t>《财政部   人力资源社会保障部关于印发&lt;就业补助资</w:t>
      </w:r>
      <w:r>
        <w:rPr>
          <w:color w:val="221815"/>
          <w:spacing w:val="5"/>
        </w:rPr>
        <w:t xml:space="preserve"> </w:t>
      </w:r>
      <w:r>
        <w:rPr>
          <w:color w:val="221815"/>
          <w:spacing w:val="-18"/>
        </w:rPr>
        <w:t>金管理办法&gt;的通知》（2023年12月20日）</w:t>
      </w:r>
    </w:p>
    <w:p>
      <w:pPr>
        <w:pStyle w:val="BodyText"/>
        <w:ind w:left="689" w:firstLine="509"/>
        <w:spacing w:before="7" w:line="219" w:lineRule="auto"/>
        <w:rPr/>
      </w:pPr>
      <w:r>
        <w:rPr>
          <w:color w:val="221815"/>
          <w:spacing w:val="-1"/>
        </w:rPr>
        <w:t>《人力资源社会保障部</w:t>
      </w:r>
      <w:r>
        <w:rPr>
          <w:color w:val="221815"/>
          <w:spacing w:val="47"/>
        </w:rPr>
        <w:t xml:space="preserve"> </w:t>
      </w:r>
      <w:r>
        <w:rPr>
          <w:color w:val="221815"/>
          <w:spacing w:val="-1"/>
        </w:rPr>
        <w:t>财政部关于进一步精简</w:t>
      </w:r>
      <w:r>
        <w:rPr>
          <w:color w:val="221815"/>
          <w:spacing w:val="-2"/>
        </w:rPr>
        <w:t>证明材</w:t>
      </w:r>
      <w:r>
        <w:rPr>
          <w:color w:val="221815"/>
        </w:rPr>
        <w:t xml:space="preserve">  </w:t>
      </w:r>
      <w:r>
        <w:rPr>
          <w:color w:val="221815"/>
          <w:spacing w:val="19"/>
        </w:rPr>
        <w:t>料和优化申办程序充分便利就业补贴政策享受的通知》</w:t>
      </w:r>
      <w:r>
        <w:rPr>
          <w:color w:val="221815"/>
          <w:spacing w:val="3"/>
        </w:rPr>
        <w:t xml:space="preserve"> </w:t>
      </w:r>
      <w:r>
        <w:rPr>
          <w:color w:val="221815"/>
          <w:spacing w:val="-27"/>
        </w:rPr>
        <w:t>（人社部发〔2019〕94号）</w:t>
      </w:r>
    </w:p>
    <w:p>
      <w:pPr>
        <w:pStyle w:val="BodyText"/>
        <w:ind w:left="689" w:firstLine="509"/>
        <w:spacing w:before="5" w:line="219" w:lineRule="auto"/>
        <w:jc w:val="both"/>
        <w:rPr/>
      </w:pPr>
      <w:r>
        <w:rPr>
          <w:color w:val="221815"/>
          <w:spacing w:val="-1"/>
        </w:rPr>
        <w:t>《人力资源社会保障部办公厅</w:t>
      </w:r>
      <w:r>
        <w:rPr>
          <w:color w:val="221815"/>
          <w:spacing w:val="47"/>
        </w:rPr>
        <w:t xml:space="preserve"> </w:t>
      </w:r>
      <w:r>
        <w:rPr>
          <w:color w:val="221815"/>
          <w:spacing w:val="-1"/>
        </w:rPr>
        <w:t>财政部办公厅关</w:t>
      </w:r>
      <w:r>
        <w:rPr>
          <w:color w:val="221815"/>
          <w:spacing w:val="-2"/>
        </w:rPr>
        <w:t>于发布</w:t>
      </w:r>
      <w:r>
        <w:rPr>
          <w:color w:val="221815"/>
        </w:rPr>
        <w:t xml:space="preserve">  </w:t>
      </w:r>
      <w:r>
        <w:rPr>
          <w:color w:val="221815"/>
          <w:spacing w:val="19"/>
        </w:rPr>
        <w:t>就业补贴类政策清单及首批地方线上申领平台的通知》</w:t>
      </w:r>
      <w:r>
        <w:rPr>
          <w:color w:val="221815"/>
          <w:spacing w:val="3"/>
        </w:rPr>
        <w:t xml:space="preserve"> </w:t>
      </w:r>
      <w:r>
        <w:rPr>
          <w:color w:val="221815"/>
          <w:spacing w:val="-23"/>
          <w:w w:val="98"/>
        </w:rPr>
        <w:t>（人社厅发〔2020〕44号）</w:t>
      </w:r>
    </w:p>
    <w:p>
      <w:pPr>
        <w:spacing w:line="388" w:lineRule="auto"/>
        <w:rPr>
          <w:rFonts w:ascii="Arial"/>
          <w:sz w:val="21"/>
        </w:rPr>
      </w:pPr>
      <w:r/>
    </w:p>
    <w:p>
      <w:pPr>
        <w:pStyle w:val="BodyText"/>
        <w:ind w:left="1140"/>
        <w:spacing w:before="121" w:line="17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column">
                  <wp:posOffset>486854</wp:posOffset>
                </wp:positionH>
                <wp:positionV relativeFrom="paragraph">
                  <wp:posOffset>25728</wp:posOffset>
                </wp:positionV>
                <wp:extent cx="2423160" cy="268604"/>
                <wp:effectExtent l="0" t="0" r="0" b="0"/>
                <wp:wrapNone/>
                <wp:docPr id="26" name="Rect 26"/>
                <wp:cNvGraphicFramePr/>
                <a:graphic>
                  <a:graphicData uri="http://schemas.microsoft.com/office/word/2010/wordprocessingShape">
                    <wps:wsp>
                      <wps:cNvPr id="26" name="Rect 26"/>
                      <wps:cNvSpPr/>
                      <wps:spPr>
                        <a:xfrm>
                          <a:off x="486854" y="25728"/>
                          <a:ext cx="2423160" cy="268604"/>
                        </a:xfrm>
                        <a:prstGeom prst="rect">
                          <a:avLst/>
                        </a:prstGeom>
                        <a:solidFill>
                          <a:srgbClr val="169F5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56" style="position:absolute;margin-left:38.335pt;margin-top:2.02583pt;mso-position-vertical-relative:text;mso-position-horizontal-relative:text;width:190.8pt;height:21.15pt;z-index:-251624448;" fillcolor="#169F5F" filled="true" stroked="false"/>
            </w:pict>
          </mc:Fallback>
        </mc:AlternateContent>
      </w:r>
      <w:r>
        <w:pict>
          <v:shape id="_x0000_s58" style="position:absolute;margin-left:-1pt;margin-top:0.525829pt;mso-position-vertical-relative:text;mso-position-horizontal-relative:text;width:39.6pt;height:24.15pt;z-index:2516930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95"/>
                          <w:spacing w:before="68" w:line="324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4"/>
                          </w:rPr>
                          <w:t>三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b/>
          <w:bCs/>
          <w:color w:val="FFFFFF"/>
          <w:spacing w:val="-1"/>
        </w:rPr>
        <w:t>创业担保贷款及贴息政策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771"/>
        <w:spacing w:before="138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补贴对象：</w:t>
      </w:r>
    </w:p>
    <w:p>
      <w:pPr>
        <w:pStyle w:val="BodyText"/>
        <w:ind w:left="775" w:right="125" w:firstLine="561"/>
        <w:spacing w:before="92" w:line="229" w:lineRule="auto"/>
        <w:jc w:val="both"/>
        <w:rPr/>
      </w:pPr>
      <w:r>
        <w:rPr>
          <w:color w:val="221815"/>
          <w:spacing w:val="3"/>
        </w:rPr>
        <w:t>在申请创业担保贷款前1年内新招用符合创业担保贷</w:t>
      </w:r>
      <w:r>
        <w:rPr>
          <w:color w:val="221815"/>
          <w:spacing w:val="14"/>
        </w:rPr>
        <w:t xml:space="preserve"> </w:t>
      </w:r>
      <w:r>
        <w:rPr>
          <w:color w:val="221815"/>
          <w:spacing w:val="10"/>
        </w:rPr>
        <w:t>款申请条件的高校毕业生等人员人数达到企业现有在职</w:t>
      </w:r>
      <w:r>
        <w:rPr>
          <w:color w:val="221815"/>
          <w:spacing w:val="6"/>
        </w:rPr>
        <w:t xml:space="preserve"> </w:t>
      </w:r>
      <w:r>
        <w:rPr>
          <w:color w:val="221815"/>
        </w:rPr>
        <w:t>职工人数10</w:t>
      </w:r>
      <w:r>
        <w:rPr>
          <w:color w:val="221815"/>
          <w:spacing w:val="-55"/>
          <w:w w:val="95"/>
        </w:rPr>
        <w:t>％（</w:t>
      </w:r>
      <w:r>
        <w:rPr>
          <w:color w:val="221815"/>
        </w:rPr>
        <w:t>超过100人的企业为5</w:t>
      </w:r>
      <w:r>
        <w:rPr>
          <w:color w:val="221815"/>
          <w:spacing w:val="-55"/>
          <w:w w:val="95"/>
        </w:rPr>
        <w:t>％），</w:t>
      </w:r>
      <w:r>
        <w:rPr>
          <w:color w:val="221815"/>
        </w:rPr>
        <w:t>并与其签订1年</w:t>
      </w:r>
      <w:r>
        <w:rPr>
          <w:color w:val="221815"/>
          <w:spacing w:val="1"/>
        </w:rPr>
        <w:t xml:space="preserve"> </w:t>
      </w:r>
      <w:r>
        <w:rPr>
          <w:color w:val="221815"/>
          <w:spacing w:val="-1"/>
        </w:rPr>
        <w:t>以上劳动合同的小微企业。</w:t>
      </w:r>
    </w:p>
    <w:p>
      <w:pPr>
        <w:spacing w:line="229" w:lineRule="auto"/>
        <w:sectPr>
          <w:footerReference w:type="default" r:id="rId41"/>
          <w:pgSz w:w="9980" w:h="14174"/>
          <w:pgMar w:top="400" w:right="1003" w:bottom="940" w:left="1105" w:header="0" w:footer="602" w:gutter="0"/>
        </w:sectPr>
        <w:rPr/>
      </w:pPr>
    </w:p>
    <w:p>
      <w:pPr>
        <w:pStyle w:val="BodyText"/>
        <w:ind w:left="3222"/>
        <w:spacing w:before="186" w:line="176" w:lineRule="auto"/>
        <w:rPr>
          <w:sz w:val="24"/>
          <w:szCs w:val="24"/>
        </w:rPr>
      </w:pPr>
      <w:r>
        <w:pict>
          <v:rect id="_x0000_s60" style="position:absolute;margin-left:437.308pt;margin-top:0pt;mso-position-vertical-relative:page;mso-position-horizontal-relative:page;width:4.85pt;height:41.65pt;z-index:251702272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359"/>
        <w:spacing w:before="138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补贴标准：</w:t>
      </w:r>
    </w:p>
    <w:p>
      <w:pPr>
        <w:pStyle w:val="BodyText"/>
        <w:ind w:left="363" w:right="127" w:firstLine="566"/>
        <w:spacing w:before="86" w:line="230" w:lineRule="auto"/>
        <w:rPr/>
      </w:pPr>
      <w:r>
        <w:rPr>
          <w:color w:val="221815"/>
          <w:spacing w:val="13"/>
        </w:rPr>
        <w:t>可申请最高不超过400万元的小微企业创业担保贷</w:t>
      </w:r>
      <w:r>
        <w:rPr>
          <w:color w:val="221815"/>
          <w:spacing w:val="8"/>
        </w:rPr>
        <w:t xml:space="preserve"> </w:t>
      </w:r>
      <w:r>
        <w:rPr>
          <w:color w:val="221815"/>
          <w:spacing w:val="-16"/>
        </w:rPr>
        <w:t>款，由财政给予贴息。</w:t>
      </w:r>
    </w:p>
    <w:p>
      <w:pPr>
        <w:pStyle w:val="BodyText"/>
        <w:ind w:left="277" w:right="124" w:firstLine="645"/>
        <w:spacing w:before="12" w:line="229" w:lineRule="auto"/>
        <w:jc w:val="both"/>
        <w:rPr/>
      </w:pPr>
      <w:r>
        <w:rPr>
          <w:color w:val="221815"/>
          <w:spacing w:val="-4"/>
        </w:rPr>
        <w:t>对10万元以下的个人创业担保贷款，以及全国创业孵</w:t>
      </w:r>
      <w:r>
        <w:rPr>
          <w:color w:val="221815"/>
          <w:spacing w:val="17"/>
        </w:rPr>
        <w:t xml:space="preserve"> </w:t>
      </w:r>
      <w:r>
        <w:rPr>
          <w:color w:val="221815"/>
          <w:spacing w:val="2"/>
        </w:rPr>
        <w:t>化示范基地或信用社区（乡村）推荐的创业项目，获得市</w:t>
      </w:r>
      <w:r>
        <w:rPr>
          <w:color w:val="221815"/>
        </w:rPr>
        <w:t xml:space="preserve"> </w:t>
      </w:r>
      <w:r>
        <w:rPr>
          <w:color w:val="221815"/>
          <w:spacing w:val="-9"/>
        </w:rPr>
        <w:t>（设区市）级以上荣誉称号的创业人员、创业项目、创业企</w:t>
      </w:r>
      <w:r>
        <w:rPr>
          <w:color w:val="221815"/>
          <w:spacing w:val="6"/>
        </w:rPr>
        <w:t xml:space="preserve"> </w:t>
      </w:r>
      <w:r>
        <w:rPr>
          <w:color w:val="221815"/>
          <w:spacing w:val="2"/>
        </w:rPr>
        <w:t>业申请的创业担保贷款，经金融机构评估认定、符合信用</w:t>
      </w:r>
      <w:r>
        <w:rPr>
          <w:color w:val="221815"/>
          <w:spacing w:val="5"/>
        </w:rPr>
        <w:t xml:space="preserve"> </w:t>
      </w:r>
      <w:r>
        <w:rPr>
          <w:color w:val="221815"/>
          <w:spacing w:val="14"/>
        </w:rPr>
        <w:t>贷款发放条件的创业者个人或小微企业申请</w:t>
      </w:r>
      <w:r>
        <w:rPr>
          <w:color w:val="221815"/>
          <w:spacing w:val="13"/>
        </w:rPr>
        <w:t>的创业担保</w:t>
      </w:r>
      <w:r>
        <w:rPr>
          <w:color w:val="221815"/>
        </w:rPr>
        <w:t xml:space="preserve"> </w:t>
      </w:r>
      <w:r>
        <w:rPr>
          <w:color w:val="221815"/>
          <w:spacing w:val="2"/>
        </w:rPr>
        <w:t>贷款，经营稳定守信的二次创业者等特定群体申请的创业</w:t>
      </w:r>
      <w:r>
        <w:rPr>
          <w:color w:val="221815"/>
          <w:spacing w:val="5"/>
        </w:rPr>
        <w:t xml:space="preserve"> </w:t>
      </w:r>
      <w:r>
        <w:rPr>
          <w:color w:val="221815"/>
          <w:spacing w:val="-5"/>
        </w:rPr>
        <w:t>担保贷款，免除反担保要求。</w:t>
      </w:r>
    </w:p>
    <w:p>
      <w:pPr>
        <w:pStyle w:val="BodyText"/>
        <w:ind w:left="384"/>
        <w:spacing w:before="77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4"/>
        </w:rPr>
        <w:t>申领流程：</w:t>
      </w:r>
    </w:p>
    <w:p>
      <w:pPr>
        <w:pStyle w:val="BodyText"/>
        <w:ind w:left="945"/>
        <w:spacing w:before="89" w:line="175" w:lineRule="auto"/>
        <w:rPr/>
      </w:pPr>
      <w:r>
        <w:rPr>
          <w:color w:val="221815"/>
          <w:spacing w:val="-10"/>
        </w:rPr>
        <w:t>由当地人力资源社会保障、财政部门确定</w:t>
      </w:r>
    </w:p>
    <w:p>
      <w:pPr>
        <w:pStyle w:val="BodyText"/>
        <w:ind w:left="366"/>
        <w:spacing w:before="185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1"/>
        </w:rPr>
        <w:t>受理机构：</w:t>
      </w:r>
    </w:p>
    <w:p>
      <w:pPr>
        <w:pStyle w:val="BodyText"/>
        <w:ind w:left="946"/>
        <w:spacing w:before="89" w:line="175" w:lineRule="auto"/>
        <w:rPr/>
      </w:pPr>
      <w:r>
        <w:rPr>
          <w:color w:val="221815"/>
          <w:spacing w:val="-3"/>
        </w:rPr>
        <w:t>当地人力资源社会保障部门</w:t>
      </w:r>
    </w:p>
    <w:p>
      <w:pPr>
        <w:pStyle w:val="BodyText"/>
        <w:ind w:left="360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362" w:right="126" w:firstLine="424"/>
        <w:spacing w:before="88" w:line="228" w:lineRule="auto"/>
        <w:rPr/>
      </w:pPr>
      <w:r>
        <w:rPr>
          <w:color w:val="221815"/>
          <w:spacing w:val="-1"/>
        </w:rPr>
        <w:t>《国务院办公厅关于优化调整稳就业政策措施</w:t>
      </w:r>
      <w:r>
        <w:rPr>
          <w:color w:val="221815"/>
          <w:spacing w:val="44"/>
        </w:rPr>
        <w:t xml:space="preserve"> </w:t>
      </w:r>
      <w:r>
        <w:rPr>
          <w:color w:val="221815"/>
          <w:spacing w:val="-1"/>
        </w:rPr>
        <w:t>全力促</w:t>
      </w:r>
      <w:r>
        <w:rPr>
          <w:color w:val="221815"/>
        </w:rPr>
        <w:t xml:space="preserve"> </w:t>
      </w:r>
      <w:r>
        <w:rPr>
          <w:color w:val="221815"/>
          <w:spacing w:val="-27"/>
        </w:rPr>
        <w:t>发展惠民生的通知》（国办发〔2023〕1</w:t>
      </w:r>
      <w:r>
        <w:rPr>
          <w:color w:val="221815"/>
          <w:spacing w:val="-28"/>
        </w:rPr>
        <w:t>1号）</w:t>
      </w:r>
    </w:p>
    <w:p>
      <w:pPr>
        <w:pStyle w:val="BodyText"/>
        <w:ind w:left="363" w:right="136" w:firstLine="423"/>
        <w:spacing w:before="8" w:line="228" w:lineRule="auto"/>
        <w:rPr/>
      </w:pPr>
      <w:r>
        <w:rPr>
          <w:color w:val="221815"/>
          <w:spacing w:val="10"/>
        </w:rPr>
        <w:t>《关于印发&lt;普惠金融发展专项资金管理办法&gt;的通</w:t>
      </w:r>
      <w:r>
        <w:rPr>
          <w:color w:val="221815"/>
          <w:spacing w:val="8"/>
        </w:rPr>
        <w:t xml:space="preserve"> </w:t>
      </w:r>
      <w:r>
        <w:rPr>
          <w:color w:val="221815"/>
          <w:spacing w:val="-28"/>
          <w:w w:val="94"/>
        </w:rPr>
        <w:t>知》（财金〔2023〕75号）</w:t>
      </w:r>
    </w:p>
    <w:p>
      <w:pPr>
        <w:pStyle w:val="BodyText"/>
        <w:ind w:left="362" w:right="126" w:firstLine="424"/>
        <w:spacing w:before="7" w:line="228" w:lineRule="auto"/>
        <w:rPr/>
      </w:pPr>
      <w:r>
        <w:rPr>
          <w:color w:val="221815"/>
          <w:spacing w:val="-3"/>
        </w:rPr>
        <w:t>《财政部   人力资源社会保障部关于印发&lt;就业补助资</w:t>
      </w:r>
      <w:r>
        <w:rPr>
          <w:color w:val="221815"/>
          <w:spacing w:val="5"/>
        </w:rPr>
        <w:t xml:space="preserve"> </w:t>
      </w:r>
      <w:r>
        <w:rPr>
          <w:color w:val="221815"/>
          <w:spacing w:val="-18"/>
        </w:rPr>
        <w:t>金管理办法&gt;的通知》（2023年12月20日）</w:t>
      </w:r>
    </w:p>
    <w:p>
      <w:pPr>
        <w:pStyle w:val="BodyText"/>
        <w:ind w:left="277" w:firstLine="509"/>
        <w:spacing w:before="7" w:line="229" w:lineRule="auto"/>
        <w:rPr/>
      </w:pPr>
      <w:r>
        <w:rPr>
          <w:color w:val="221815"/>
          <w:spacing w:val="-1"/>
        </w:rPr>
        <w:t>《人力资源社会保障部办公厅</w:t>
      </w:r>
      <w:r>
        <w:rPr>
          <w:color w:val="221815"/>
          <w:spacing w:val="47"/>
        </w:rPr>
        <w:t xml:space="preserve"> </w:t>
      </w:r>
      <w:r>
        <w:rPr>
          <w:color w:val="221815"/>
          <w:spacing w:val="-1"/>
        </w:rPr>
        <w:t>财政部办公厅关</w:t>
      </w:r>
      <w:r>
        <w:rPr>
          <w:color w:val="221815"/>
          <w:spacing w:val="-2"/>
        </w:rPr>
        <w:t>于发布</w:t>
      </w:r>
      <w:r>
        <w:rPr>
          <w:color w:val="221815"/>
        </w:rPr>
        <w:t xml:space="preserve">  </w:t>
      </w:r>
      <w:r>
        <w:rPr>
          <w:color w:val="221815"/>
          <w:spacing w:val="19"/>
        </w:rPr>
        <w:t>就业补贴类政策清单及首批地方线上申领平台的通知》</w:t>
      </w:r>
      <w:r>
        <w:rPr>
          <w:color w:val="221815"/>
          <w:spacing w:val="3"/>
        </w:rPr>
        <w:t xml:space="preserve"> </w:t>
      </w:r>
      <w:r>
        <w:rPr>
          <w:color w:val="221815"/>
          <w:spacing w:val="-23"/>
          <w:w w:val="98"/>
        </w:rPr>
        <w:t>（人社厅发〔2020〕44号）</w:t>
      </w:r>
    </w:p>
    <w:p>
      <w:pPr>
        <w:spacing w:line="229" w:lineRule="auto"/>
        <w:sectPr>
          <w:footerReference w:type="default" r:id="rId42"/>
          <w:pgSz w:w="9980" w:h="14174"/>
          <w:pgMar w:top="400" w:right="1024" w:bottom="943" w:left="1496" w:header="0" w:footer="602" w:gutter="0"/>
        </w:sectPr>
        <w:rPr/>
      </w:pPr>
    </w:p>
    <w:p>
      <w:pPr>
        <w:pStyle w:val="BodyText"/>
        <w:ind w:left="240"/>
        <w:spacing w:before="186" w:line="176" w:lineRule="auto"/>
        <w:rPr>
          <w:sz w:val="24"/>
          <w:szCs w:val="24"/>
        </w:rPr>
      </w:pPr>
      <w:r>
        <w:pict>
          <v:rect id="_x0000_s62" style="position:absolute;margin-left:56.693pt;margin-top:0pt;mso-position-vertical-relative:page;mso-position-horizontal-relative:page;width:4.85pt;height:41.65pt;z-index:251713536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pStyle w:val="BodyText"/>
        <w:ind w:left="1840"/>
        <w:spacing w:before="337" w:line="17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column">
                  <wp:posOffset>486854</wp:posOffset>
                </wp:positionH>
                <wp:positionV relativeFrom="paragraph">
                  <wp:posOffset>162957</wp:posOffset>
                </wp:positionV>
                <wp:extent cx="2423160" cy="268604"/>
                <wp:effectExtent l="0" t="0" r="0" b="0"/>
                <wp:wrapNone/>
                <wp:docPr id="28" name="Rect 28"/>
                <wp:cNvGraphicFramePr/>
                <a:graphic>
                  <a:graphicData uri="http://schemas.microsoft.com/office/word/2010/wordprocessingShape">
                    <wps:wsp>
                      <wps:cNvPr id="28" name="Rect 28"/>
                      <wps:cNvSpPr/>
                      <wps:spPr>
                        <a:xfrm>
                          <a:off x="486854" y="162957"/>
                          <a:ext cx="2423160" cy="268604"/>
                        </a:xfrm>
                        <a:prstGeom prst="rect">
                          <a:avLst/>
                        </a:prstGeom>
                        <a:solidFill>
                          <a:srgbClr val="169F5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64" style="position:absolute;margin-left:38.335pt;margin-top:12.8313pt;mso-position-vertical-relative:text;mso-position-horizontal-relative:text;width:190.8pt;height:21.15pt;z-index:-251604992;" fillcolor="#169F5F" filled="true" stroked="false"/>
            </w:pict>
          </mc:Fallback>
        </mc:AlternateContent>
      </w:r>
      <w:r>
        <w:pict>
          <v:shape id="_x0000_s66" style="position:absolute;margin-left:-1pt;margin-top:11.3313pt;mso-position-vertical-relative:text;mso-position-horizontal-relative:text;width:39.6pt;height:24.15pt;z-index:2517125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201"/>
                          <w:spacing w:before="63" w:line="328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2"/>
                          </w:rPr>
                          <w:t>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b/>
          <w:bCs/>
          <w:color w:val="FFFFFF"/>
          <w:spacing w:val="-1"/>
        </w:rPr>
        <w:t>税收优惠政策</w:t>
      </w:r>
    </w:p>
    <w:p>
      <w:pPr>
        <w:pStyle w:val="BodyText"/>
        <w:ind w:left="797"/>
        <w:spacing w:before="330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补贴对象：</w:t>
      </w:r>
    </w:p>
    <w:p>
      <w:pPr>
        <w:pStyle w:val="BodyText"/>
        <w:ind w:left="801" w:right="124" w:firstLine="558"/>
        <w:spacing w:before="69" w:line="219" w:lineRule="auto"/>
        <w:jc w:val="both"/>
        <w:rPr/>
      </w:pPr>
      <w:r>
        <w:rPr>
          <w:color w:val="221815"/>
          <w:spacing w:val="-10"/>
          <w:w w:val="98"/>
        </w:rPr>
        <w:t>招用登记失业半年以上且持《就业创业证》或《就业失</w:t>
      </w:r>
      <w:r>
        <w:rPr>
          <w:color w:val="221815"/>
          <w:spacing w:val="38"/>
        </w:rPr>
        <w:t xml:space="preserve"> </w:t>
      </w:r>
      <w:r>
        <w:rPr>
          <w:color w:val="221815"/>
          <w:spacing w:val="-16"/>
          <w:w w:val="97"/>
        </w:rPr>
        <w:t>业登记证》（注明“企业吸纳税收政策”）的高校毕业生，与</w:t>
      </w:r>
      <w:r>
        <w:rPr>
          <w:color w:val="221815"/>
          <w:spacing w:val="40"/>
        </w:rPr>
        <w:t xml:space="preserve"> </w:t>
      </w:r>
      <w:r>
        <w:rPr>
          <w:color w:val="221815"/>
          <w:spacing w:val="14"/>
        </w:rPr>
        <w:t>其签订1年以上期限劳动合同并依法缴纳社会保险费的</w:t>
      </w:r>
      <w:r>
        <w:rPr>
          <w:color w:val="221815"/>
          <w:spacing w:val="4"/>
        </w:rPr>
        <w:t xml:space="preserve"> </w:t>
      </w:r>
      <w:r>
        <w:rPr>
          <w:color w:val="221815"/>
          <w:spacing w:val="-2"/>
        </w:rPr>
        <w:t>企业。</w:t>
      </w:r>
    </w:p>
    <w:p>
      <w:pPr>
        <w:pStyle w:val="BodyText"/>
        <w:ind w:left="797"/>
        <w:spacing w:before="103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补贴标准：</w:t>
      </w:r>
    </w:p>
    <w:p>
      <w:pPr>
        <w:pStyle w:val="BodyText"/>
        <w:ind w:left="800" w:right="28" w:firstLine="561"/>
        <w:spacing w:before="39" w:line="210" w:lineRule="auto"/>
        <w:jc w:val="both"/>
        <w:rPr/>
      </w:pPr>
      <w:r>
        <w:rPr>
          <w:color w:val="221815"/>
        </w:rPr>
        <w:t>签订劳动合同并缴纳社会保险当月起，在3年（36个</w:t>
      </w:r>
      <w:r>
        <w:rPr>
          <w:color w:val="221815"/>
          <w:spacing w:val="4"/>
        </w:rPr>
        <w:t xml:space="preserve">  </w:t>
      </w:r>
      <w:r>
        <w:rPr>
          <w:color w:val="221815"/>
          <w:spacing w:val="-3"/>
        </w:rPr>
        <w:t>月）内按实际招用人数予以定额依次扣减增值税、城市维</w:t>
      </w:r>
      <w:r>
        <w:rPr>
          <w:color w:val="221815"/>
          <w:spacing w:val="8"/>
        </w:rPr>
        <w:t xml:space="preserve">  </w:t>
      </w:r>
      <w:r>
        <w:rPr>
          <w:color w:val="221815"/>
          <w:spacing w:val="-9"/>
        </w:rPr>
        <w:t>护建设税、教育费附加、地方教育附加和企业</w:t>
      </w:r>
      <w:r>
        <w:rPr>
          <w:color w:val="221815"/>
          <w:spacing w:val="-10"/>
        </w:rPr>
        <w:t>所得税优惠。</w:t>
      </w:r>
      <w:r>
        <w:rPr>
          <w:color w:val="221815"/>
        </w:rPr>
        <w:t xml:space="preserve"> </w:t>
      </w:r>
      <w:r>
        <w:rPr>
          <w:color w:val="221815"/>
          <w:spacing w:val="-16"/>
        </w:rPr>
        <w:t>定额标准为每人每年6000元，最高可上浮30%，各省、自治</w:t>
      </w:r>
      <w:r>
        <w:rPr>
          <w:color w:val="221815"/>
          <w:spacing w:val="6"/>
        </w:rPr>
        <w:t xml:space="preserve">  </w:t>
      </w:r>
      <w:r>
        <w:rPr>
          <w:color w:val="221815"/>
          <w:spacing w:val="-3"/>
        </w:rPr>
        <w:t>区、直辖市人民政府可根据本地区实际情况在此幅度内确</w:t>
      </w:r>
      <w:r>
        <w:rPr>
          <w:color w:val="221815"/>
          <w:spacing w:val="8"/>
        </w:rPr>
        <w:t xml:space="preserve">  </w:t>
      </w:r>
      <w:r>
        <w:rPr>
          <w:color w:val="221815"/>
          <w:spacing w:val="-2"/>
        </w:rPr>
        <w:t>定具体定额标准。</w:t>
      </w:r>
    </w:p>
    <w:p>
      <w:pPr>
        <w:pStyle w:val="BodyText"/>
        <w:ind w:left="822"/>
        <w:spacing w:before="125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4"/>
        </w:rPr>
        <w:t>申领流程：</w:t>
      </w:r>
    </w:p>
    <w:p>
      <w:pPr>
        <w:pStyle w:val="BodyText"/>
        <w:ind w:left="1383"/>
        <w:spacing w:before="89" w:line="175" w:lineRule="auto"/>
        <w:rPr/>
      </w:pPr>
      <w:r>
        <w:rPr>
          <w:color w:val="221815"/>
          <w:spacing w:val="-10"/>
        </w:rPr>
        <w:t>由当地人力资源社会保障、税务部门确定</w:t>
      </w:r>
    </w:p>
    <w:p>
      <w:pPr>
        <w:pStyle w:val="BodyText"/>
        <w:ind w:left="803"/>
        <w:spacing w:before="185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1"/>
        </w:rPr>
        <w:t>受理机构：</w:t>
      </w:r>
    </w:p>
    <w:p>
      <w:pPr>
        <w:pStyle w:val="BodyText"/>
        <w:ind w:left="1384"/>
        <w:spacing w:before="88" w:line="175" w:lineRule="auto"/>
        <w:rPr/>
      </w:pPr>
      <w:r>
        <w:rPr>
          <w:color w:val="221815"/>
          <w:spacing w:val="-12"/>
        </w:rPr>
        <w:t>当地人力资源社会保障、税务部门</w:t>
      </w:r>
    </w:p>
    <w:p>
      <w:pPr>
        <w:pStyle w:val="BodyText"/>
        <w:ind w:left="798"/>
        <w:spacing w:before="185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800" w:right="126" w:firstLine="424"/>
        <w:spacing w:before="47" w:line="208" w:lineRule="auto"/>
        <w:rPr/>
      </w:pPr>
      <w:r>
        <w:rPr>
          <w:color w:val="221815"/>
        </w:rPr>
        <w:t>《国务院办公厅关于优化调整稳就业政策措</w:t>
      </w:r>
      <w:r>
        <w:rPr>
          <w:color w:val="221815"/>
          <w:spacing w:val="-1"/>
        </w:rPr>
        <w:t>施 全力促</w:t>
      </w:r>
      <w:r>
        <w:rPr>
          <w:color w:val="221815"/>
        </w:rPr>
        <w:t xml:space="preserve"> </w:t>
      </w:r>
      <w:r>
        <w:rPr>
          <w:color w:val="221815"/>
          <w:spacing w:val="-27"/>
        </w:rPr>
        <w:t>发展惠民生的通知》（国办发〔2023〕1</w:t>
      </w:r>
      <w:r>
        <w:rPr>
          <w:color w:val="221815"/>
          <w:spacing w:val="-28"/>
        </w:rPr>
        <w:t>1号）</w:t>
      </w:r>
    </w:p>
    <w:p>
      <w:pPr>
        <w:pStyle w:val="BodyText"/>
        <w:ind w:left="715" w:firstLine="509"/>
        <w:spacing w:before="7" w:line="209" w:lineRule="auto"/>
        <w:rPr/>
      </w:pPr>
      <w:r>
        <w:rPr>
          <w:color w:val="221815"/>
          <w:spacing w:val="-2"/>
        </w:rPr>
        <w:t>《财政部</w:t>
      </w:r>
      <w:r>
        <w:rPr>
          <w:color w:val="221815"/>
          <w:spacing w:val="50"/>
          <w:w w:val="101"/>
        </w:rPr>
        <w:t xml:space="preserve"> </w:t>
      </w:r>
      <w:r>
        <w:rPr>
          <w:color w:val="221815"/>
          <w:spacing w:val="-2"/>
        </w:rPr>
        <w:t>税务总局</w:t>
      </w:r>
      <w:r>
        <w:rPr>
          <w:color w:val="221815"/>
          <w:spacing w:val="54"/>
        </w:rPr>
        <w:t xml:space="preserve"> </w:t>
      </w:r>
      <w:r>
        <w:rPr>
          <w:color w:val="221815"/>
          <w:spacing w:val="-2"/>
        </w:rPr>
        <w:t>人力资源社会保障部</w:t>
      </w:r>
      <w:r>
        <w:rPr>
          <w:color w:val="221815"/>
          <w:spacing w:val="52"/>
        </w:rPr>
        <w:t xml:space="preserve"> </w:t>
      </w:r>
      <w:r>
        <w:rPr>
          <w:color w:val="221815"/>
          <w:spacing w:val="-2"/>
        </w:rPr>
        <w:t>农业</w:t>
      </w:r>
      <w:r>
        <w:rPr>
          <w:color w:val="221815"/>
          <w:spacing w:val="-3"/>
        </w:rPr>
        <w:t>农村部</w:t>
      </w:r>
      <w:r>
        <w:rPr>
          <w:color w:val="221815"/>
        </w:rPr>
        <w:t xml:space="preserve">  </w:t>
      </w:r>
      <w:r>
        <w:rPr>
          <w:color w:val="221815"/>
          <w:spacing w:val="6"/>
        </w:rPr>
        <w:t>关于进一步支持重点群体创业就业有关税收政策的公告》</w:t>
      </w:r>
      <w:r>
        <w:rPr>
          <w:color w:val="221815"/>
          <w:spacing w:val="4"/>
        </w:rPr>
        <w:t xml:space="preserve"> </w:t>
      </w:r>
      <w:r>
        <w:rPr>
          <w:color w:val="221815"/>
          <w:spacing w:val="-11"/>
        </w:rPr>
        <w:t>（2023年第15号）</w:t>
      </w:r>
    </w:p>
    <w:p>
      <w:pPr>
        <w:spacing w:line="209" w:lineRule="auto"/>
        <w:sectPr>
          <w:footerReference w:type="default" r:id="rId43"/>
          <w:pgSz w:w="9980" w:h="14174"/>
          <w:pgMar w:top="400" w:right="1002" w:bottom="940" w:left="1105" w:header="0" w:footer="602" w:gutter="0"/>
        </w:sectPr>
        <w:rPr/>
      </w:pPr>
    </w:p>
    <w:p>
      <w:pPr>
        <w:pStyle w:val="BodyText"/>
        <w:ind w:left="3610"/>
        <w:spacing w:before="186" w:line="176" w:lineRule="auto"/>
        <w:rPr>
          <w:sz w:val="24"/>
          <w:szCs w:val="24"/>
        </w:rPr>
      </w:pPr>
      <w:r>
        <w:pict>
          <v:rect id="_x0000_s68" style="position:absolute;margin-left:437.308pt;margin-top:0pt;mso-position-vertical-relative:page;mso-position-horizontal-relative:page;width:4.85pt;height:41.65pt;z-index:251723776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pStyle w:val="BodyText"/>
        <w:ind w:left="1563"/>
        <w:spacing w:before="336" w:line="179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column">
                  <wp:posOffset>486854</wp:posOffset>
                </wp:positionH>
                <wp:positionV relativeFrom="paragraph">
                  <wp:posOffset>162372</wp:posOffset>
                </wp:positionV>
                <wp:extent cx="2423160" cy="268604"/>
                <wp:effectExtent l="0" t="0" r="0" b="0"/>
                <wp:wrapNone/>
                <wp:docPr id="30" name="Rect 30"/>
                <wp:cNvGraphicFramePr/>
                <a:graphic>
                  <a:graphicData uri="http://schemas.microsoft.com/office/word/2010/wordprocessingShape">
                    <wps:wsp>
                      <wps:cNvPr id="30" name="Rect 30"/>
                      <wps:cNvSpPr/>
                      <wps:spPr>
                        <a:xfrm>
                          <a:off x="486854" y="162372"/>
                          <a:ext cx="2423160" cy="268604"/>
                        </a:xfrm>
                        <a:prstGeom prst="rect">
                          <a:avLst/>
                        </a:prstGeom>
                        <a:solidFill>
                          <a:srgbClr val="169F5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70" style="position:absolute;margin-left:38.335pt;margin-top:12.7853pt;mso-position-vertical-relative:text;mso-position-horizontal-relative:text;width:190.8pt;height:21.15pt;z-index:-251594752;" fillcolor="#169F5F" filled="true" stroked="false"/>
            </w:pict>
          </mc:Fallback>
        </mc:AlternateContent>
      </w:r>
      <w:r>
        <w:pict>
          <v:shape id="_x0000_s72" style="position:absolute;margin-left:-1pt;margin-top:11.2853pt;mso-position-vertical-relative:text;mso-position-horizontal-relative:text;width:39.6pt;height:24.15pt;z-index:2517227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93"/>
                          <w:spacing w:before="66" w:line="325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3"/>
                          </w:rPr>
                          <w:t>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b/>
          <w:bCs/>
          <w:color w:val="FFFFFF"/>
          <w:spacing w:val="-1"/>
        </w:rPr>
        <w:t>职业培训补贴政策</w:t>
      </w:r>
    </w:p>
    <w:p>
      <w:pPr>
        <w:pStyle w:val="BodyText"/>
        <w:ind w:left="747"/>
        <w:spacing w:before="328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补贴对象：</w:t>
      </w:r>
    </w:p>
    <w:p>
      <w:pPr>
        <w:pStyle w:val="BodyText"/>
        <w:ind w:left="755" w:right="13" w:firstLine="556"/>
        <w:spacing w:before="88" w:line="229" w:lineRule="auto"/>
        <w:jc w:val="both"/>
        <w:rPr/>
      </w:pPr>
      <w:r>
        <w:rPr>
          <w:color w:val="221815"/>
          <w:spacing w:val="3"/>
        </w:rPr>
        <w:t>企业新录用毕业年度高校毕业生，并与其签订1年以</w:t>
      </w:r>
      <w:r>
        <w:rPr>
          <w:color w:val="221815"/>
          <w:spacing w:val="14"/>
        </w:rPr>
        <w:t xml:space="preserve"> </w:t>
      </w:r>
      <w:r>
        <w:rPr>
          <w:color w:val="221815"/>
          <w:spacing w:val="3"/>
        </w:rPr>
        <w:t>上期限劳动合同，于签订劳动合同之日起1年内参加由企</w:t>
      </w:r>
      <w:r>
        <w:rPr>
          <w:color w:val="221815"/>
          <w:spacing w:val="2"/>
        </w:rPr>
        <w:t xml:space="preserve"> </w:t>
      </w:r>
      <w:r>
        <w:rPr>
          <w:color w:val="221815"/>
          <w:spacing w:val="10"/>
        </w:rPr>
        <w:t>业依托所属培训机构或政府认定的培训机构开展岗位技</w:t>
      </w:r>
      <w:r>
        <w:rPr>
          <w:color w:val="221815"/>
          <w:spacing w:val="2"/>
        </w:rPr>
        <w:t xml:space="preserve"> </w:t>
      </w:r>
      <w:r>
        <w:rPr>
          <w:color w:val="221815"/>
          <w:spacing w:val="10"/>
        </w:rPr>
        <w:t>能培训，培训后取得证书的给予职工个人或企业一定标</w:t>
      </w:r>
      <w:r>
        <w:rPr>
          <w:color w:val="221815"/>
          <w:spacing w:val="3"/>
        </w:rPr>
        <w:t xml:space="preserve"> </w:t>
      </w:r>
      <w:r>
        <w:rPr>
          <w:color w:val="221815"/>
          <w:spacing w:val="2"/>
        </w:rPr>
        <w:t>准的职业培训补贴。</w:t>
      </w:r>
    </w:p>
    <w:p>
      <w:pPr>
        <w:pStyle w:val="BodyText"/>
        <w:ind w:left="747"/>
        <w:spacing w:before="86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补贴标准：</w:t>
      </w:r>
    </w:p>
    <w:p>
      <w:pPr>
        <w:pStyle w:val="BodyText"/>
        <w:ind w:left="1333"/>
        <w:spacing w:before="90" w:line="175" w:lineRule="auto"/>
        <w:rPr/>
      </w:pPr>
      <w:r>
        <w:rPr>
          <w:color w:val="221815"/>
          <w:spacing w:val="-5"/>
        </w:rPr>
        <w:t>由省级人力资源社会保障、财政部门确定</w:t>
      </w:r>
    </w:p>
    <w:p>
      <w:pPr>
        <w:pStyle w:val="BodyText"/>
        <w:ind w:left="772"/>
        <w:spacing w:before="186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4"/>
        </w:rPr>
        <w:t>申领流程：</w:t>
      </w:r>
    </w:p>
    <w:p>
      <w:pPr>
        <w:pStyle w:val="BodyText"/>
        <w:ind w:left="751" w:right="13" w:firstLine="560"/>
        <w:spacing w:before="91" w:line="230" w:lineRule="auto"/>
        <w:jc w:val="both"/>
        <w:rPr/>
      </w:pPr>
      <w:r>
        <w:rPr>
          <w:color w:val="221815"/>
          <w:spacing w:val="-2"/>
        </w:rPr>
        <w:t>企业申请职工岗位技能培训、技师培训、新型学徒制</w:t>
      </w:r>
      <w:r>
        <w:rPr>
          <w:color w:val="221815"/>
          <w:spacing w:val="13"/>
        </w:rPr>
        <w:t xml:space="preserve"> </w:t>
      </w:r>
      <w:r>
        <w:rPr>
          <w:color w:val="221815"/>
          <w:spacing w:val="10"/>
        </w:rPr>
        <w:t>培训补贴，应向人力资源社会保障部门提供培训机构开</w:t>
      </w:r>
      <w:r>
        <w:rPr>
          <w:color w:val="221815"/>
          <w:spacing w:val="8"/>
        </w:rPr>
        <w:t xml:space="preserve"> </w:t>
      </w:r>
      <w:r>
        <w:rPr>
          <w:color w:val="221815"/>
          <w:spacing w:val="10"/>
        </w:rPr>
        <w:t>具的税务发票等。企业在开展技师培训或新型学徒制培</w:t>
      </w:r>
      <w:r>
        <w:rPr>
          <w:color w:val="221815"/>
          <w:spacing w:val="8"/>
        </w:rPr>
        <w:t xml:space="preserve"> </w:t>
      </w:r>
      <w:r>
        <w:rPr>
          <w:color w:val="221815"/>
          <w:spacing w:val="-2"/>
        </w:rPr>
        <w:t>训前，应将培训计划、培训人员花名册、劳动合同复印件</w:t>
      </w:r>
      <w:r>
        <w:rPr>
          <w:color w:val="221815"/>
          <w:spacing w:val="15"/>
        </w:rPr>
        <w:t xml:space="preserve"> </w:t>
      </w:r>
      <w:r>
        <w:rPr>
          <w:color w:val="221815"/>
          <w:spacing w:val="10"/>
        </w:rPr>
        <w:t>报当地人力资源社会保障部门备案。人力资源社会保障</w:t>
      </w:r>
      <w:r>
        <w:rPr>
          <w:color w:val="221815"/>
          <w:spacing w:val="8"/>
        </w:rPr>
        <w:t xml:space="preserve"> </w:t>
      </w:r>
      <w:r>
        <w:rPr>
          <w:color w:val="221815"/>
          <w:spacing w:val="10"/>
        </w:rPr>
        <w:t>部门审核后，对企业和培训机构代为申请或直补培训机</w:t>
      </w:r>
      <w:r>
        <w:rPr>
          <w:color w:val="221815"/>
          <w:spacing w:val="8"/>
        </w:rPr>
        <w:t xml:space="preserve"> </w:t>
      </w:r>
      <w:r>
        <w:rPr>
          <w:color w:val="221815"/>
          <w:spacing w:val="-3"/>
        </w:rPr>
        <w:t>构的培训补贴资金，支付到企业和培训机构的银行账户。</w:t>
      </w:r>
    </w:p>
    <w:p>
      <w:pPr>
        <w:pStyle w:val="BodyText"/>
        <w:ind w:left="754"/>
        <w:spacing w:before="71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1"/>
        </w:rPr>
        <w:t>受理机构：</w:t>
      </w:r>
    </w:p>
    <w:p>
      <w:pPr>
        <w:pStyle w:val="BodyText"/>
        <w:ind w:left="1334"/>
        <w:spacing w:before="88" w:line="175" w:lineRule="auto"/>
        <w:rPr/>
      </w:pPr>
      <w:r>
        <w:rPr>
          <w:color w:val="221815"/>
          <w:spacing w:val="2"/>
        </w:rPr>
        <w:t>当地人力资源社会保障部门</w:t>
      </w:r>
    </w:p>
    <w:p>
      <w:pPr>
        <w:pStyle w:val="BodyText"/>
        <w:ind w:left="748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750" w:right="13" w:firstLine="424"/>
        <w:spacing w:before="89" w:line="228" w:lineRule="auto"/>
        <w:rPr/>
      </w:pPr>
      <w:r>
        <w:rPr>
          <w:color w:val="221815"/>
          <w:spacing w:val="1"/>
        </w:rPr>
        <w:t>《财政部</w:t>
      </w:r>
      <w:r>
        <w:rPr>
          <w:color w:val="221815"/>
          <w:spacing w:val="70"/>
        </w:rPr>
        <w:t xml:space="preserve"> </w:t>
      </w:r>
      <w:r>
        <w:rPr>
          <w:color w:val="221815"/>
          <w:spacing w:val="1"/>
        </w:rPr>
        <w:t>人力资源社会保障部关于印发&lt;就业补助资</w:t>
      </w:r>
      <w:r>
        <w:rPr>
          <w:color w:val="221815"/>
        </w:rPr>
        <w:t xml:space="preserve"> </w:t>
      </w:r>
      <w:r>
        <w:rPr>
          <w:color w:val="221815"/>
          <w:spacing w:val="-13"/>
        </w:rPr>
        <w:t>金管理办法&gt;的通知》（2023年12月20日）</w:t>
      </w:r>
    </w:p>
    <w:p>
      <w:pPr>
        <w:spacing w:line="228" w:lineRule="auto"/>
        <w:sectPr>
          <w:footerReference w:type="default" r:id="rId44"/>
          <w:pgSz w:w="9980" w:h="14174"/>
          <w:pgMar w:top="400" w:right="1136" w:bottom="943" w:left="1108" w:header="0" w:footer="602" w:gutter="0"/>
        </w:sectPr>
        <w:rPr/>
      </w:pPr>
    </w:p>
    <w:p>
      <w:pPr>
        <w:pStyle w:val="BodyText"/>
        <w:ind w:left="240"/>
        <w:spacing w:before="186" w:line="176" w:lineRule="auto"/>
        <w:rPr>
          <w:sz w:val="24"/>
          <w:szCs w:val="24"/>
        </w:rPr>
      </w:pPr>
      <w:r>
        <w:pict>
          <v:rect id="_x0000_s74" style="position:absolute;margin-left:56.693pt;margin-top:0pt;mso-position-vertical-relative:page;mso-position-horizontal-relative:page;width:4.85pt;height:41.65pt;z-index:251734016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pStyle w:val="BodyText"/>
        <w:ind w:left="1286"/>
        <w:spacing w:before="334" w:line="181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column">
                  <wp:posOffset>486854</wp:posOffset>
                </wp:positionH>
                <wp:positionV relativeFrom="paragraph">
                  <wp:posOffset>162302</wp:posOffset>
                </wp:positionV>
                <wp:extent cx="2423160" cy="268604"/>
                <wp:effectExtent l="0" t="0" r="0" b="0"/>
                <wp:wrapNone/>
                <wp:docPr id="32" name="Rect 32"/>
                <wp:cNvGraphicFramePr/>
                <a:graphic>
                  <a:graphicData uri="http://schemas.microsoft.com/office/word/2010/wordprocessingShape">
                    <wps:wsp>
                      <wps:cNvPr id="32" name="Rect 32"/>
                      <wps:cNvSpPr/>
                      <wps:spPr>
                        <a:xfrm>
                          <a:off x="486854" y="162302"/>
                          <a:ext cx="2423160" cy="268604"/>
                        </a:xfrm>
                        <a:prstGeom prst="rect">
                          <a:avLst/>
                        </a:prstGeom>
                        <a:solidFill>
                          <a:srgbClr val="169F5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76" style="position:absolute;margin-left:38.335pt;margin-top:12.7797pt;mso-position-vertical-relative:text;mso-position-horizontal-relative:text;width:190.8pt;height:21.15pt;z-index:-251584512;" fillcolor="#169F5F" filled="true" stroked="false"/>
            </w:pict>
          </mc:Fallback>
        </mc:AlternateContent>
      </w:r>
      <w:r>
        <w:pict>
          <v:shape id="_x0000_s78" style="position:absolute;margin-left:-1pt;margin-top:11.2797pt;mso-position-vertical-relative:text;mso-position-horizontal-relative:text;width:39.6pt;height:24.15pt;z-index:2517329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86"/>
                          <w:spacing w:before="34" w:line="357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3"/>
                          </w:rPr>
                          <w:t>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b/>
          <w:bCs/>
          <w:color w:val="FFFFFF"/>
          <w:spacing w:val="-2"/>
        </w:rPr>
        <w:t>一次性扩岗位补助政策</w:t>
      </w:r>
    </w:p>
    <w:p>
      <w:pPr>
        <w:pStyle w:val="BodyText"/>
        <w:ind w:left="797"/>
        <w:spacing w:before="326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5"/>
        </w:rPr>
        <w:t>补贴对象：</w:t>
      </w:r>
    </w:p>
    <w:p>
      <w:pPr>
        <w:pStyle w:val="BodyText"/>
        <w:ind w:left="801" w:firstLine="561"/>
        <w:spacing w:before="70" w:line="219" w:lineRule="auto"/>
        <w:jc w:val="both"/>
        <w:rPr/>
      </w:pPr>
      <w:r>
        <w:rPr>
          <w:color w:val="221815"/>
          <w:spacing w:val="10"/>
        </w:rPr>
        <w:t>合并实施一次性吸纳就业补贴和一次性扩岗补助政</w:t>
      </w:r>
      <w:r>
        <w:rPr>
          <w:color w:val="221815"/>
          <w:spacing w:val="1"/>
        </w:rPr>
        <w:t xml:space="preserve">  </w:t>
      </w:r>
      <w:r>
        <w:rPr>
          <w:color w:val="221815"/>
          <w:spacing w:val="9"/>
        </w:rPr>
        <w:t>策，对招用毕业年度及离校两年内未就业高校毕业生及</w:t>
      </w:r>
      <w:r>
        <w:rPr>
          <w:color w:val="221815"/>
          <w:spacing w:val="3"/>
        </w:rPr>
        <w:t xml:space="preserve">  </w:t>
      </w:r>
      <w:r>
        <w:rPr>
          <w:color w:val="221815"/>
        </w:rPr>
        <w:t>16-24岁登记失业青年，签订劳动合同，并按规定为其足</w:t>
      </w:r>
      <w:r>
        <w:rPr>
          <w:color w:val="221815"/>
          <w:spacing w:val="3"/>
        </w:rPr>
        <w:t xml:space="preserve">  </w:t>
      </w:r>
      <w:r>
        <w:rPr>
          <w:color w:val="221815"/>
          <w:spacing w:val="-6"/>
        </w:rPr>
        <w:t>额缴纳3个月以上的失业、工伤、职工养老保险费的企业，</w:t>
      </w:r>
      <w:r>
        <w:rPr>
          <w:color w:val="221815"/>
          <w:spacing w:val="10"/>
        </w:rPr>
        <w:t xml:space="preserve"> </w:t>
      </w:r>
      <w:r>
        <w:rPr>
          <w:color w:val="221815"/>
        </w:rPr>
        <w:t>可发放一次性扩岗补助。所需资金从失业保险基金支出，</w:t>
      </w:r>
      <w:r>
        <w:rPr>
          <w:color w:val="221815"/>
          <w:spacing w:val="18"/>
        </w:rPr>
        <w:t xml:space="preserve"> </w:t>
      </w:r>
      <w:r>
        <w:rPr>
          <w:color w:val="221815"/>
          <w:spacing w:val="5"/>
        </w:rPr>
        <w:t>上年度失业保险基金滚动结余备付期限不足1年的省份，</w:t>
      </w:r>
      <w:r>
        <w:rPr>
          <w:color w:val="221815"/>
          <w:spacing w:val="9"/>
        </w:rPr>
        <w:t xml:space="preserve"> </w:t>
      </w:r>
      <w:r>
        <w:rPr>
          <w:color w:val="221815"/>
          <w:spacing w:val="-3"/>
        </w:rPr>
        <w:t>从就业补助资金支出。政策执行至2025年12月31日。</w:t>
      </w:r>
    </w:p>
    <w:p>
      <w:pPr>
        <w:pStyle w:val="BodyText"/>
        <w:ind w:left="797"/>
        <w:spacing w:before="108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5"/>
        </w:rPr>
        <w:t>补贴标准：</w:t>
      </w:r>
    </w:p>
    <w:p>
      <w:pPr>
        <w:pStyle w:val="BodyText"/>
        <w:ind w:left="1431"/>
        <w:spacing w:before="49" w:line="175" w:lineRule="auto"/>
        <w:rPr/>
      </w:pPr>
      <w:r>
        <w:rPr>
          <w:color w:val="221815"/>
        </w:rPr>
        <w:t>每招用1人不超过1500元。</w:t>
      </w:r>
    </w:p>
    <w:p>
      <w:pPr>
        <w:pStyle w:val="BodyText"/>
        <w:ind w:left="822"/>
        <w:spacing w:before="186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9"/>
        </w:rPr>
        <w:t>申领流程：</w:t>
      </w:r>
    </w:p>
    <w:p>
      <w:pPr>
        <w:pStyle w:val="BodyText"/>
        <w:ind w:left="1383"/>
        <w:spacing w:before="90" w:line="175" w:lineRule="auto"/>
        <w:rPr/>
      </w:pPr>
      <w:r>
        <w:rPr>
          <w:color w:val="221815"/>
          <w:spacing w:val="3"/>
        </w:rPr>
        <w:t>由当地人力资源社会保障部门确定</w:t>
      </w:r>
    </w:p>
    <w:p>
      <w:pPr>
        <w:pStyle w:val="BodyText"/>
        <w:ind w:left="798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6"/>
        </w:rPr>
        <w:t>政策依据：</w:t>
      </w:r>
    </w:p>
    <w:p>
      <w:pPr>
        <w:pStyle w:val="BodyText"/>
        <w:ind w:left="796" w:right="4" w:firstLine="428"/>
        <w:spacing w:before="48" w:line="208" w:lineRule="auto"/>
        <w:jc w:val="both"/>
        <w:rPr/>
      </w:pPr>
      <w:r>
        <w:rPr>
          <w:color w:val="221815"/>
          <w:spacing w:val="3"/>
        </w:rPr>
        <w:t>《人力资源社会保障部</w:t>
      </w:r>
      <w:r>
        <w:rPr>
          <w:color w:val="221815"/>
          <w:spacing w:val="65"/>
        </w:rPr>
        <w:t xml:space="preserve"> </w:t>
      </w:r>
      <w:r>
        <w:rPr>
          <w:color w:val="221815"/>
          <w:spacing w:val="3"/>
        </w:rPr>
        <w:t>教育部</w:t>
      </w:r>
      <w:r>
        <w:rPr>
          <w:color w:val="221815"/>
          <w:spacing w:val="61"/>
        </w:rPr>
        <w:t xml:space="preserve"> </w:t>
      </w:r>
      <w:r>
        <w:rPr>
          <w:color w:val="221815"/>
          <w:spacing w:val="3"/>
        </w:rPr>
        <w:t>财政部关于做好高校</w:t>
      </w:r>
      <w:r>
        <w:rPr>
          <w:color w:val="221815"/>
        </w:rPr>
        <w:t xml:space="preserve">  </w:t>
      </w:r>
      <w:r>
        <w:rPr>
          <w:color w:val="221815"/>
          <w:spacing w:val="-3"/>
        </w:rPr>
        <w:t>毕业生等青年就业创业工作的通知》（人社部发〔2024〕</w:t>
      </w:r>
      <w:r>
        <w:rPr>
          <w:color w:val="221815"/>
          <w:spacing w:val="3"/>
        </w:rPr>
        <w:t xml:space="preserve"> </w:t>
      </w:r>
      <w:r>
        <w:rPr>
          <w:color w:val="221815"/>
          <w:spacing w:val="-3"/>
        </w:rPr>
        <w:t>44号）</w:t>
      </w:r>
    </w:p>
    <w:p>
      <w:pPr>
        <w:spacing w:line="208" w:lineRule="auto"/>
        <w:sectPr>
          <w:footerReference w:type="default" r:id="rId45"/>
          <w:pgSz w:w="9980" w:h="14174"/>
          <w:pgMar w:top="400" w:right="1053" w:bottom="944" w:left="1105" w:header="0" w:footer="602" w:gutter="0"/>
        </w:sectPr>
        <w:rPr/>
      </w:pPr>
    </w:p>
    <w:p>
      <w:pPr>
        <w:pStyle w:val="BodyText"/>
        <w:ind w:left="3630"/>
        <w:spacing w:before="186" w:line="176" w:lineRule="auto"/>
        <w:rPr>
          <w:sz w:val="24"/>
          <w:szCs w:val="24"/>
        </w:rPr>
      </w:pPr>
      <w:r>
        <w:pict>
          <v:rect id="_x0000_s80" style="position:absolute;margin-left:437.308pt;margin-top:0pt;mso-position-vertical-relative:page;mso-position-horizontal-relative:page;width:4.85pt;height:41.65pt;z-index:251744256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before="69"/>
        <w:rPr/>
      </w:pPr>
      <w:r/>
    </w:p>
    <w:p>
      <w:pPr>
        <w:spacing w:before="69"/>
        <w:rPr/>
      </w:pPr>
      <w:r/>
    </w:p>
    <w:tbl>
      <w:tblPr>
        <w:tblStyle w:val="TableNormal"/>
        <w:tblW w:w="5817" w:type="dxa"/>
        <w:tblInd w:w="1109" w:type="dxa"/>
        <w:tblLayout w:type="fixed"/>
        <w:tblBorders>
          <w:left w:val="single" w:color="AFCD6F" w:sz="8" w:space="0"/>
          <w:bottom w:val="single" w:color="AFCD6F" w:sz="8" w:space="0"/>
          <w:right w:val="single" w:color="AFCD6F" w:sz="8" w:space="0"/>
          <w:top w:val="single" w:color="AFCD6F" w:sz="8" w:space="0"/>
        </w:tblBorders>
      </w:tblPr>
      <w:tblGrid>
        <w:gridCol w:w="5817"/>
      </w:tblGrid>
      <w:tr>
        <w:trPr>
          <w:trHeight w:val="1136" w:hRule="atLeast"/>
        </w:trPr>
        <w:tc>
          <w:tcPr>
            <w:tcW w:w="581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9"/>
              <w:spacing w:before="146" w:line="183" w:lineRule="auto"/>
              <w:rPr>
                <w:sz w:val="34"/>
                <w:szCs w:val="34"/>
              </w:rPr>
            </w:pPr>
            <w:r>
              <w:rPr>
                <w:sz w:val="34"/>
                <w:szCs w:val="34"/>
                <w:b/>
                <w:bCs/>
                <w:color w:val="169F5F"/>
                <w:spacing w:val="7"/>
              </w:rPr>
              <w:t>面向高校毕业生的就业创业政策</w:t>
            </w:r>
          </w:p>
        </w:tc>
      </w:tr>
    </w:tbl>
    <w:p>
      <w:pPr>
        <w:spacing w:line="318" w:lineRule="auto"/>
        <w:rPr>
          <w:rFonts w:ascii="Arial"/>
          <w:sz w:val="21"/>
        </w:rPr>
      </w:pPr>
      <w:r/>
    </w:p>
    <w:p>
      <w:pPr>
        <w:pStyle w:val="BodyText"/>
        <w:ind w:left="1330"/>
        <w:spacing w:before="120" w:line="179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column">
                  <wp:posOffset>486867</wp:posOffset>
                </wp:positionH>
                <wp:positionV relativeFrom="paragraph">
                  <wp:posOffset>25131</wp:posOffset>
                </wp:positionV>
                <wp:extent cx="2138679" cy="268604"/>
                <wp:effectExtent l="0" t="0" r="0" b="0"/>
                <wp:wrapNone/>
                <wp:docPr id="34" name="Rect 34"/>
                <wp:cNvGraphicFramePr/>
                <a:graphic>
                  <a:graphicData uri="http://schemas.microsoft.com/office/word/2010/wordprocessingShape">
                    <wps:wsp>
                      <wps:cNvPr id="34" name="Rect 34"/>
                      <wps:cNvSpPr/>
                      <wps:spPr>
                        <a:xfrm>
                          <a:off x="486867" y="25131"/>
                          <a:ext cx="2138679" cy="268604"/>
                        </a:xfrm>
                        <a:prstGeom prst="rect">
                          <a:avLst/>
                        </a:prstGeom>
                        <a:solidFill>
                          <a:srgbClr val="169F5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2" style="position:absolute;margin-left:38.336pt;margin-top:1.97883pt;mso-position-vertical-relative:text;mso-position-horizontal-relative:text;width:168.4pt;height:21.15pt;z-index:-251574272;" fillcolor="#169F5F" filled="true" stroked="false"/>
            </w:pict>
          </mc:Fallback>
        </mc:AlternateContent>
      </w:r>
      <w:r>
        <w:pict>
          <v:shape id="_x0000_s84" style="position:absolute;margin-left:-1pt;margin-top:0.478827pt;mso-position-vertical-relative:text;mso-position-horizontal-relative:text;width:39.6pt;height:24.15pt;z-index:2517432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87"/>
                          <w:spacing w:before="173" w:line="218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14"/>
                          </w:rPr>
                          <w:t>一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b/>
          <w:bCs/>
          <w:color w:val="FFFFFF"/>
          <w:spacing w:val="-1"/>
        </w:rPr>
        <w:t>职业培训补贴政策</w:t>
      </w:r>
    </w:p>
    <w:p>
      <w:pPr>
        <w:spacing w:line="316" w:lineRule="auto"/>
        <w:rPr>
          <w:rFonts w:ascii="Arial"/>
          <w:sz w:val="21"/>
        </w:rPr>
      </w:pPr>
      <w:r/>
    </w:p>
    <w:p>
      <w:pPr>
        <w:pStyle w:val="BodyText"/>
        <w:ind w:left="797"/>
        <w:spacing w:before="138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补贴对象：</w:t>
      </w:r>
    </w:p>
    <w:p>
      <w:pPr>
        <w:pStyle w:val="BodyText"/>
        <w:ind w:left="808" w:right="124" w:firstLine="551"/>
        <w:spacing w:before="88" w:line="231" w:lineRule="auto"/>
        <w:rPr/>
      </w:pPr>
      <w:r>
        <w:rPr>
          <w:color w:val="221815"/>
          <w:spacing w:val="10"/>
        </w:rPr>
        <w:t>对参加就业技能培训和创业培训的毕业年度高校毕</w:t>
      </w:r>
      <w:r>
        <w:rPr>
          <w:color w:val="221815"/>
          <w:spacing w:val="4"/>
        </w:rPr>
        <w:t xml:space="preserve"> </w:t>
      </w:r>
      <w:r>
        <w:rPr>
          <w:color w:val="221815"/>
          <w:spacing w:val="-6"/>
        </w:rPr>
        <w:t>业生。</w:t>
      </w:r>
    </w:p>
    <w:p>
      <w:pPr>
        <w:pStyle w:val="BodyText"/>
        <w:ind w:left="797"/>
        <w:spacing w:before="73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补贴标准：</w:t>
      </w:r>
    </w:p>
    <w:p>
      <w:pPr>
        <w:pStyle w:val="BodyText"/>
        <w:ind w:left="806" w:right="126" w:firstLine="555"/>
        <w:spacing w:before="83" w:line="229" w:lineRule="auto"/>
        <w:jc w:val="both"/>
        <w:rPr/>
      </w:pPr>
      <w:r>
        <w:rPr>
          <w:color w:val="221815"/>
          <w:spacing w:val="-3"/>
        </w:rPr>
        <w:t>培训后取得符合规定证书的（包括职业资格证书、职</w:t>
      </w:r>
      <w:r>
        <w:rPr>
          <w:color w:val="221815"/>
          <w:spacing w:val="10"/>
        </w:rPr>
        <w:t xml:space="preserve"> </w:t>
      </w:r>
      <w:r>
        <w:rPr>
          <w:color w:val="221815"/>
          <w:spacing w:val="-5"/>
        </w:rPr>
        <w:t>业技能等级证书、专项职业能力证书、培训合格证书</w:t>
      </w:r>
      <w:r>
        <w:rPr>
          <w:color w:val="221815"/>
          <w:spacing w:val="-52"/>
          <w:w w:val="78"/>
        </w:rPr>
        <w:t>），</w:t>
      </w:r>
      <w:r>
        <w:rPr>
          <w:color w:val="221815"/>
          <w:spacing w:val="-5"/>
        </w:rPr>
        <w:t>给</w:t>
      </w:r>
      <w:r>
        <w:rPr>
          <w:color w:val="221815"/>
          <w:spacing w:val="1"/>
        </w:rPr>
        <w:t xml:space="preserve"> </w:t>
      </w:r>
      <w:r>
        <w:rPr>
          <w:color w:val="221815"/>
          <w:spacing w:val="-2"/>
        </w:rPr>
        <w:t>予一定标准的职业培训补贴。</w:t>
      </w:r>
    </w:p>
    <w:p>
      <w:pPr>
        <w:pStyle w:val="BodyText"/>
        <w:ind w:left="822"/>
        <w:spacing w:before="88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4"/>
        </w:rPr>
        <w:t>申领流程：</w:t>
      </w:r>
    </w:p>
    <w:p>
      <w:pPr>
        <w:pStyle w:val="BodyText"/>
        <w:ind w:left="798" w:right="34" w:firstLine="581"/>
        <w:spacing w:before="87" w:line="229" w:lineRule="auto"/>
        <w:jc w:val="both"/>
        <w:rPr/>
      </w:pPr>
      <w:r>
        <w:rPr>
          <w:color w:val="221815"/>
        </w:rPr>
        <w:t>向当地人社部门提供基本身份类证明原件或复印件、</w:t>
      </w:r>
      <w:r>
        <w:rPr>
          <w:color w:val="221815"/>
          <w:spacing w:val="16"/>
        </w:rPr>
        <w:t xml:space="preserve"> </w:t>
      </w:r>
      <w:r>
        <w:rPr>
          <w:color w:val="221815"/>
          <w:spacing w:val="-2"/>
        </w:rPr>
        <w:t>培训机构开具的税务发票（或行政事业性收费票</w:t>
      </w:r>
      <w:r>
        <w:rPr>
          <w:color w:val="221815"/>
          <w:spacing w:val="-3"/>
        </w:rPr>
        <w:t>据）等材</w:t>
      </w:r>
      <w:r>
        <w:rPr>
          <w:color w:val="221815"/>
        </w:rPr>
        <w:t xml:space="preserve">  </w:t>
      </w:r>
      <w:r>
        <w:rPr>
          <w:color w:val="221815"/>
          <w:spacing w:val="-2"/>
        </w:rPr>
        <w:t>料。人社部门审核后，将培训补贴支付到申</w:t>
      </w:r>
      <w:r>
        <w:rPr>
          <w:color w:val="221815"/>
          <w:spacing w:val="-3"/>
        </w:rPr>
        <w:t>请者本人社会</w:t>
      </w:r>
      <w:r>
        <w:rPr>
          <w:color w:val="221815"/>
        </w:rPr>
        <w:t xml:space="preserve">  </w:t>
      </w:r>
      <w:r>
        <w:rPr>
          <w:color w:val="221815"/>
          <w:spacing w:val="-13"/>
        </w:rPr>
        <w:t>保障卡银行账户（或其他银行账户，由申请者自主选择）或</w:t>
      </w:r>
      <w:r>
        <w:rPr>
          <w:color w:val="221815"/>
        </w:rPr>
        <w:t xml:space="preserve">  </w:t>
      </w:r>
      <w:r>
        <w:rPr>
          <w:color w:val="221815"/>
          <w:spacing w:val="-2"/>
        </w:rPr>
        <w:t>个人信用账户。</w:t>
      </w:r>
    </w:p>
    <w:p>
      <w:pPr>
        <w:pStyle w:val="BodyText"/>
        <w:ind w:left="803"/>
        <w:spacing w:before="85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1"/>
        </w:rPr>
        <w:t>受理机构：</w:t>
      </w:r>
    </w:p>
    <w:p>
      <w:pPr>
        <w:pStyle w:val="BodyText"/>
        <w:ind w:left="1384"/>
        <w:spacing w:before="89" w:line="175" w:lineRule="auto"/>
        <w:rPr/>
      </w:pPr>
      <w:r>
        <w:rPr>
          <w:color w:val="221815"/>
          <w:spacing w:val="-3"/>
        </w:rPr>
        <w:t>当地人力资源社会保障部门</w:t>
      </w:r>
    </w:p>
    <w:p>
      <w:pPr>
        <w:pStyle w:val="BodyText"/>
        <w:ind w:left="798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800" w:firstLine="424"/>
        <w:spacing w:before="89" w:line="235" w:lineRule="auto"/>
        <w:jc w:val="both"/>
        <w:rPr/>
      </w:pPr>
      <w:r>
        <w:rPr>
          <w:color w:val="221815"/>
          <w:spacing w:val="4"/>
        </w:rPr>
        <w:t>《人力资源社会保障部办公厅   财政部办公厅关于发  </w:t>
      </w:r>
      <w:r>
        <w:rPr>
          <w:color w:val="221815"/>
          <w:spacing w:val="3"/>
        </w:rPr>
        <w:t>布就业补贴类政策清单及首批地方线上申领</w:t>
      </w:r>
      <w:r>
        <w:rPr>
          <w:color w:val="221815"/>
          <w:spacing w:val="2"/>
        </w:rPr>
        <w:t>平台的通知》</w:t>
      </w:r>
      <w:r>
        <w:rPr>
          <w:color w:val="221815"/>
        </w:rPr>
        <w:t xml:space="preserve"> </w:t>
      </w:r>
      <w:r>
        <w:rPr>
          <w:color w:val="221815"/>
          <w:spacing w:val="-17"/>
          <w:w w:val="97"/>
        </w:rPr>
        <w:t>(人社厅发〔2020〕44号)</w:t>
      </w:r>
    </w:p>
    <w:p>
      <w:pPr>
        <w:spacing w:line="235" w:lineRule="auto"/>
        <w:sectPr>
          <w:footerReference w:type="default" r:id="rId46"/>
          <w:pgSz w:w="9980" w:h="14174"/>
          <w:pgMar w:top="400" w:right="1019" w:bottom="944" w:left="1089" w:header="0" w:footer="602" w:gutter="0"/>
        </w:sectPr>
        <w:rPr/>
      </w:pPr>
    </w:p>
    <w:p>
      <w:pPr>
        <w:pStyle w:val="BodyText"/>
        <w:ind w:left="212"/>
        <w:spacing w:before="186" w:line="176" w:lineRule="auto"/>
        <w:rPr>
          <w:sz w:val="24"/>
          <w:szCs w:val="24"/>
        </w:rPr>
      </w:pPr>
      <w:r>
        <w:pict>
          <v:rect id="_x0000_s86" style="position:absolute;margin-left:56.693pt;margin-top:0pt;mso-position-vertical-relative:page;mso-position-horizontal-relative:page;width:4.85pt;height:41.65pt;z-index:251754496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pStyle w:val="BodyText"/>
        <w:ind w:left="734" w:right="147" w:firstLine="424"/>
        <w:spacing w:before="263" w:line="228" w:lineRule="auto"/>
        <w:rPr/>
      </w:pPr>
      <w:r>
        <w:rPr>
          <w:color w:val="221815"/>
          <w:spacing w:val="-3"/>
        </w:rPr>
        <w:t>《财政部   人力资源社会保障部关于印发&lt;就业补助资</w:t>
      </w:r>
      <w:r>
        <w:rPr>
          <w:color w:val="221815"/>
          <w:spacing w:val="5"/>
        </w:rPr>
        <w:t xml:space="preserve"> </w:t>
      </w:r>
      <w:r>
        <w:rPr>
          <w:color w:val="221815"/>
          <w:spacing w:val="-16"/>
        </w:rPr>
        <w:t>金管理办法&gt;的通知》（2023年12月20日）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pStyle w:val="BodyText"/>
        <w:ind w:left="1052"/>
        <w:spacing w:before="120" w:line="180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2448" behindDoc="1" locked="0" layoutInCell="1" allowOverlap="1">
                <wp:simplePos x="0" y="0"/>
                <wp:positionH relativeFrom="column">
                  <wp:posOffset>488010</wp:posOffset>
                </wp:positionH>
                <wp:positionV relativeFrom="paragraph">
                  <wp:posOffset>25091</wp:posOffset>
                </wp:positionV>
                <wp:extent cx="2138679" cy="268604"/>
                <wp:effectExtent l="0" t="0" r="0" b="0"/>
                <wp:wrapNone/>
                <wp:docPr id="36" name="Rect 36"/>
                <wp:cNvGraphicFramePr/>
                <a:graphic>
                  <a:graphicData uri="http://schemas.microsoft.com/office/word/2010/wordprocessingShape">
                    <wps:wsp>
                      <wps:cNvPr id="36" name="Rect 36"/>
                      <wps:cNvSpPr/>
                      <wps:spPr>
                        <a:xfrm>
                          <a:off x="488010" y="25091"/>
                          <a:ext cx="2138679" cy="268604"/>
                        </a:xfrm>
                        <a:prstGeom prst="rect">
                          <a:avLst/>
                        </a:prstGeom>
                        <a:solidFill>
                          <a:srgbClr val="169F5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8" style="position:absolute;margin-left:38.426pt;margin-top:1.97571pt;mso-position-vertical-relative:text;mso-position-horizontal-relative:text;width:168.4pt;height:21.15pt;z-index:-251564032;" fillcolor="#169F5F" filled="true" stroked="false"/>
            </w:pict>
          </mc:Fallback>
        </mc:AlternateContent>
      </w:r>
      <w:r>
        <w:pict>
          <v:shape id="_x0000_s90" style="position:absolute;margin-left:-0.908993pt;margin-top:0.475712pt;mso-position-vertical-relative:text;mso-position-horizontal-relative:text;width:39.6pt;height:24.15pt;z-index:2517534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92"/>
                          <w:spacing w:before="82" w:line="309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5"/>
                          </w:rPr>
                          <w:t>二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b/>
          <w:bCs/>
          <w:color w:val="FFFFFF"/>
          <w:spacing w:val="-1"/>
        </w:rPr>
        <w:t>职业技能评价补贴政策</w:t>
      </w:r>
    </w:p>
    <w:p>
      <w:pPr>
        <w:pStyle w:val="BodyText"/>
        <w:ind w:left="751"/>
        <w:spacing w:before="363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补贴对象：</w:t>
      </w:r>
    </w:p>
    <w:p>
      <w:pPr>
        <w:pStyle w:val="BodyText"/>
        <w:ind w:left="756" w:right="127" w:firstLine="558"/>
        <w:spacing w:before="87" w:line="228" w:lineRule="auto"/>
        <w:jc w:val="both"/>
        <w:rPr/>
      </w:pPr>
      <w:r>
        <w:rPr>
          <w:color w:val="221815"/>
          <w:spacing w:val="-2"/>
        </w:rPr>
        <w:t>对通过初次职业技能评价并取得符合规定证书（包括</w:t>
      </w:r>
      <w:r>
        <w:rPr>
          <w:color w:val="221815"/>
          <w:spacing w:val="12"/>
        </w:rPr>
        <w:t xml:space="preserve"> </w:t>
      </w:r>
      <w:r>
        <w:rPr>
          <w:color w:val="221815"/>
          <w:spacing w:val="-12"/>
        </w:rPr>
        <w:t>职业资格证书、职业技能等级证书、专项职业能力证书</w:t>
      </w:r>
      <w:r>
        <w:rPr>
          <w:color w:val="221815"/>
          <w:spacing w:val="-13"/>
        </w:rPr>
        <w:t>，不</w:t>
      </w:r>
      <w:r>
        <w:rPr>
          <w:color w:val="221815"/>
        </w:rPr>
        <w:t xml:space="preserve"> </w:t>
      </w:r>
      <w:r>
        <w:rPr>
          <w:color w:val="221815"/>
          <w:spacing w:val="-9"/>
        </w:rPr>
        <w:t>含培训合格证）的毕业年度高校毕业生。</w:t>
      </w:r>
    </w:p>
    <w:p>
      <w:pPr>
        <w:pStyle w:val="BodyText"/>
        <w:ind w:left="751"/>
        <w:spacing w:before="90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补贴标准：</w:t>
      </w:r>
    </w:p>
    <w:p>
      <w:pPr>
        <w:pStyle w:val="BodyText"/>
        <w:ind w:left="1337"/>
        <w:spacing w:before="89" w:line="175" w:lineRule="auto"/>
        <w:rPr/>
      </w:pPr>
      <w:r>
        <w:rPr>
          <w:color w:val="221815"/>
          <w:spacing w:val="-10"/>
        </w:rPr>
        <w:t>由当地人力资源社会保障、财政部门确定</w:t>
      </w:r>
    </w:p>
    <w:p>
      <w:pPr>
        <w:pStyle w:val="BodyText"/>
        <w:ind w:left="776"/>
        <w:spacing w:before="187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4"/>
        </w:rPr>
        <w:t>申领流程：</w:t>
      </w:r>
    </w:p>
    <w:p>
      <w:pPr>
        <w:pStyle w:val="BodyText"/>
        <w:ind w:left="755" w:right="125" w:firstLine="567"/>
        <w:spacing w:before="86" w:line="229" w:lineRule="auto"/>
        <w:jc w:val="both"/>
        <w:rPr/>
      </w:pPr>
      <w:r>
        <w:rPr>
          <w:color w:val="221815"/>
          <w:spacing w:val="11"/>
        </w:rPr>
        <w:t>高校毕业生向当地人社部门提供基本身份类证</w:t>
      </w:r>
      <w:r>
        <w:rPr>
          <w:color w:val="221815"/>
          <w:spacing w:val="10"/>
        </w:rPr>
        <w:t>明原</w:t>
      </w:r>
      <w:r>
        <w:rPr>
          <w:color w:val="221815"/>
        </w:rPr>
        <w:t xml:space="preserve"> </w:t>
      </w:r>
      <w:r>
        <w:rPr>
          <w:color w:val="221815"/>
          <w:spacing w:val="-1"/>
        </w:rPr>
        <w:t>件或复印件、职业技能评价机构开具的税务发</w:t>
      </w:r>
      <w:r>
        <w:rPr>
          <w:color w:val="221815"/>
          <w:spacing w:val="-2"/>
        </w:rPr>
        <w:t>票（或行政</w:t>
      </w:r>
      <w:r>
        <w:rPr>
          <w:color w:val="221815"/>
        </w:rPr>
        <w:t xml:space="preserve"> </w:t>
      </w:r>
      <w:r>
        <w:rPr>
          <w:color w:val="221815"/>
          <w:spacing w:val="-12"/>
        </w:rPr>
        <w:t>事业性收费票据）等材料。人社部门审核后，将补贴资金支</w:t>
      </w:r>
      <w:r>
        <w:rPr>
          <w:color w:val="221815"/>
        </w:rPr>
        <w:t xml:space="preserve"> </w:t>
      </w:r>
      <w:r>
        <w:rPr>
          <w:color w:val="221815"/>
          <w:spacing w:val="-1"/>
        </w:rPr>
        <w:t>付到申请者本人社会保障卡银行账户。</w:t>
      </w:r>
    </w:p>
    <w:p>
      <w:pPr>
        <w:pStyle w:val="BodyText"/>
        <w:ind w:left="758"/>
        <w:spacing w:before="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1"/>
        </w:rPr>
        <w:t>受理机构：</w:t>
      </w:r>
    </w:p>
    <w:p>
      <w:pPr>
        <w:pStyle w:val="BodyText"/>
        <w:ind w:left="1338"/>
        <w:spacing w:before="89" w:line="175" w:lineRule="auto"/>
        <w:rPr/>
      </w:pPr>
      <w:r>
        <w:rPr>
          <w:color w:val="221815"/>
          <w:spacing w:val="-3"/>
        </w:rPr>
        <w:t>当地人力资源社会保障部门</w:t>
      </w:r>
    </w:p>
    <w:p>
      <w:pPr>
        <w:pStyle w:val="BodyText"/>
        <w:ind w:left="752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755" w:firstLine="424"/>
        <w:spacing w:before="87" w:line="230" w:lineRule="auto"/>
        <w:jc w:val="both"/>
        <w:rPr/>
      </w:pPr>
      <w:r>
        <w:rPr>
          <w:color w:val="221815"/>
          <w:spacing w:val="5"/>
        </w:rPr>
        <w:t>《人力资源社会保障部办公厅   财政部办公厅关于发  </w:t>
      </w:r>
      <w:r>
        <w:rPr>
          <w:color w:val="221815"/>
          <w:spacing w:val="4"/>
        </w:rPr>
        <w:t>布就业补贴类政策清单及首批地方线上申领平台</w:t>
      </w:r>
      <w:r>
        <w:rPr>
          <w:color w:val="221815"/>
          <w:spacing w:val="3"/>
        </w:rPr>
        <w:t>的通知》</w:t>
      </w:r>
      <w:r>
        <w:rPr>
          <w:color w:val="221815"/>
        </w:rPr>
        <w:t xml:space="preserve"> </w:t>
      </w:r>
      <w:r>
        <w:rPr>
          <w:color w:val="221815"/>
          <w:spacing w:val="-17"/>
          <w:w w:val="97"/>
        </w:rPr>
        <w:t>(人社厅发〔2020〕44号)</w:t>
      </w:r>
    </w:p>
    <w:p>
      <w:pPr>
        <w:pStyle w:val="BodyText"/>
        <w:ind w:left="754" w:right="127" w:firstLine="424"/>
        <w:spacing w:before="1" w:line="228" w:lineRule="auto"/>
        <w:rPr/>
      </w:pPr>
      <w:r>
        <w:rPr>
          <w:color w:val="221815"/>
          <w:spacing w:val="-3"/>
        </w:rPr>
        <w:t>《财政部   人力资源社会保障部关于印发&lt;就业补助资</w:t>
      </w:r>
      <w:r>
        <w:rPr>
          <w:color w:val="221815"/>
          <w:spacing w:val="5"/>
        </w:rPr>
        <w:t xml:space="preserve"> </w:t>
      </w:r>
      <w:r>
        <w:rPr>
          <w:color w:val="221815"/>
          <w:spacing w:val="-18"/>
        </w:rPr>
        <w:t>金管理办法&gt;的通知》（2023年12月20日）</w:t>
      </w:r>
    </w:p>
    <w:p>
      <w:pPr>
        <w:spacing w:line="228" w:lineRule="auto"/>
        <w:sectPr>
          <w:footerReference w:type="default" r:id="rId47"/>
          <w:pgSz w:w="9980" w:h="14174"/>
          <w:pgMar w:top="400" w:right="993" w:bottom="943" w:left="1133" w:header="0" w:footer="602" w:gutter="0"/>
        </w:sectPr>
        <w:rPr/>
      </w:pPr>
    </w:p>
    <w:p>
      <w:pPr>
        <w:pStyle w:val="BodyText"/>
        <w:ind w:left="3614"/>
        <w:spacing w:before="186" w:line="176" w:lineRule="auto"/>
        <w:rPr>
          <w:sz w:val="24"/>
          <w:szCs w:val="24"/>
        </w:rPr>
      </w:pPr>
      <w:r>
        <w:pict>
          <v:rect id="_x0000_s92" style="position:absolute;margin-left:437.308pt;margin-top:0pt;mso-position-vertical-relative:page;mso-position-horizontal-relative:page;width:4.85pt;height:41.65pt;z-index:251764736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pStyle w:val="BodyText"/>
        <w:ind w:left="1326"/>
        <w:spacing w:before="336" w:line="17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62688" behindDoc="1" locked="0" layoutInCell="1" allowOverlap="1">
                <wp:simplePos x="0" y="0"/>
                <wp:positionH relativeFrom="column">
                  <wp:posOffset>486867</wp:posOffset>
                </wp:positionH>
                <wp:positionV relativeFrom="paragraph">
                  <wp:posOffset>162785</wp:posOffset>
                </wp:positionV>
                <wp:extent cx="2138679" cy="268604"/>
                <wp:effectExtent l="0" t="0" r="0" b="0"/>
                <wp:wrapNone/>
                <wp:docPr id="38" name="Rect 38"/>
                <wp:cNvGraphicFramePr/>
                <a:graphic>
                  <a:graphicData uri="http://schemas.microsoft.com/office/word/2010/wordprocessingShape">
                    <wps:wsp>
                      <wps:cNvPr id="38" name="Rect 38"/>
                      <wps:cNvSpPr/>
                      <wps:spPr>
                        <a:xfrm>
                          <a:off x="486867" y="162785"/>
                          <a:ext cx="2138679" cy="268604"/>
                        </a:xfrm>
                        <a:prstGeom prst="rect">
                          <a:avLst/>
                        </a:prstGeom>
                        <a:solidFill>
                          <a:srgbClr val="169F5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94" style="position:absolute;margin-left:38.336pt;margin-top:12.8178pt;mso-position-vertical-relative:text;mso-position-horizontal-relative:text;width:168.4pt;height:21.15pt;z-index:-251553792;" fillcolor="#169F5F" filled="true" stroked="false"/>
            </w:pict>
          </mc:Fallback>
        </mc:AlternateContent>
      </w:r>
      <w:r>
        <w:pict>
          <v:shape id="_x0000_s96" style="position:absolute;margin-left:-1pt;margin-top:11.3178pt;mso-position-vertical-relative:text;mso-position-horizontal-relative:text;width:39.6pt;height:24.15pt;z-index:2517637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95"/>
                          <w:spacing w:before="68" w:line="323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4"/>
                          </w:rPr>
                          <w:t>三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b/>
          <w:bCs/>
          <w:color w:val="FFFFFF"/>
          <w:spacing w:val="-1"/>
        </w:rPr>
        <w:t>社会保险补贴政策</w:t>
      </w:r>
    </w:p>
    <w:p>
      <w:pPr>
        <w:pStyle w:val="BodyText"/>
        <w:ind w:left="756"/>
        <w:spacing w:before="356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补贴对象：</w:t>
      </w:r>
    </w:p>
    <w:p>
      <w:pPr>
        <w:pStyle w:val="BodyText"/>
        <w:ind w:left="757" w:right="7" w:firstLine="561"/>
        <w:spacing w:before="88" w:line="232" w:lineRule="auto"/>
        <w:rPr/>
      </w:pPr>
      <w:r>
        <w:rPr>
          <w:color w:val="221815"/>
          <w:spacing w:val="3"/>
        </w:rPr>
        <w:t>对离校2年内未就业的高校毕业生灵活就业后缴纳的</w:t>
      </w:r>
      <w:r>
        <w:rPr>
          <w:color w:val="221815"/>
          <w:spacing w:val="16"/>
        </w:rPr>
        <w:t xml:space="preserve"> </w:t>
      </w:r>
      <w:r>
        <w:rPr>
          <w:color w:val="221815"/>
          <w:spacing w:val="-8"/>
        </w:rPr>
        <w:t>社会保险费，给予一定数额的社会保险补贴。</w:t>
      </w:r>
    </w:p>
    <w:p>
      <w:pPr>
        <w:pStyle w:val="BodyText"/>
        <w:ind w:left="756"/>
        <w:spacing w:before="68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补贴标准：</w:t>
      </w:r>
    </w:p>
    <w:p>
      <w:pPr>
        <w:pStyle w:val="BodyText"/>
        <w:ind w:left="760" w:right="9" w:firstLine="559"/>
        <w:spacing w:before="88" w:line="221" w:lineRule="auto"/>
        <w:rPr/>
      </w:pPr>
      <w:r>
        <w:rPr>
          <w:color w:val="221815"/>
          <w:spacing w:val="3"/>
        </w:rPr>
        <w:t>原则上不超过其实际缴费的2/3，补贴期限最长不超</w:t>
      </w:r>
      <w:r>
        <w:rPr>
          <w:color w:val="221815"/>
          <w:spacing w:val="6"/>
        </w:rPr>
        <w:t xml:space="preserve"> </w:t>
      </w:r>
      <w:r>
        <w:rPr>
          <w:color w:val="221815"/>
          <w:spacing w:val="-6"/>
        </w:rPr>
        <w:t>过2年。</w:t>
      </w:r>
    </w:p>
    <w:p>
      <w:pPr>
        <w:pStyle w:val="BodyText"/>
        <w:ind w:left="781"/>
        <w:spacing w:before="114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4"/>
        </w:rPr>
        <w:t>申领流程：</w:t>
      </w:r>
    </w:p>
    <w:p>
      <w:pPr>
        <w:pStyle w:val="BodyText"/>
        <w:ind w:left="760" w:right="7" w:firstLine="561"/>
        <w:spacing w:before="89" w:line="229" w:lineRule="auto"/>
        <w:jc w:val="both"/>
        <w:rPr/>
      </w:pPr>
      <w:r>
        <w:rPr>
          <w:color w:val="221815"/>
          <w:spacing w:val="-2"/>
        </w:rPr>
        <w:t>灵活就业的高校毕业生，向当地人社部门提供基本身</w:t>
      </w:r>
      <w:r>
        <w:rPr>
          <w:color w:val="221815"/>
          <w:spacing w:val="9"/>
        </w:rPr>
        <w:t xml:space="preserve"> </w:t>
      </w:r>
      <w:r>
        <w:rPr>
          <w:color w:val="221815"/>
          <w:spacing w:val="-1"/>
        </w:rPr>
        <w:t>份类证明原件或复印件、灵活就业证明材料</w:t>
      </w:r>
      <w:r>
        <w:rPr>
          <w:color w:val="221815"/>
          <w:spacing w:val="-2"/>
        </w:rPr>
        <w:t>等。人社部门</w:t>
      </w:r>
      <w:r>
        <w:rPr>
          <w:color w:val="221815"/>
        </w:rPr>
        <w:t xml:space="preserve"> </w:t>
      </w:r>
      <w:r>
        <w:rPr>
          <w:color w:val="221815"/>
          <w:spacing w:val="10"/>
        </w:rPr>
        <w:t>审核后，将补贴资金支付到申请者本人社会保障卡银行</w:t>
      </w:r>
      <w:r>
        <w:rPr>
          <w:color w:val="221815"/>
          <w:spacing w:val="7"/>
        </w:rPr>
        <w:t xml:space="preserve"> </w:t>
      </w:r>
      <w:r>
        <w:rPr>
          <w:color w:val="221815"/>
          <w:spacing w:val="-2"/>
        </w:rPr>
        <w:t>账户。</w:t>
      </w:r>
    </w:p>
    <w:p>
      <w:pPr>
        <w:pStyle w:val="BodyText"/>
        <w:ind w:left="762"/>
        <w:spacing w:before="82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1"/>
        </w:rPr>
        <w:t>受理机构：</w:t>
      </w:r>
    </w:p>
    <w:p>
      <w:pPr>
        <w:pStyle w:val="BodyText"/>
        <w:ind w:left="1342"/>
        <w:spacing w:before="88" w:line="175" w:lineRule="auto"/>
        <w:rPr/>
      </w:pPr>
      <w:r>
        <w:rPr>
          <w:color w:val="221815"/>
          <w:spacing w:val="-3"/>
        </w:rPr>
        <w:t>当地人力资源社会保障部门</w:t>
      </w:r>
    </w:p>
    <w:p>
      <w:pPr>
        <w:pStyle w:val="BodyText"/>
        <w:ind w:left="756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759" w:right="9" w:firstLine="424"/>
        <w:spacing w:before="68" w:line="218" w:lineRule="auto"/>
        <w:rPr/>
      </w:pPr>
      <w:r>
        <w:rPr>
          <w:color w:val="221815"/>
          <w:spacing w:val="-1"/>
        </w:rPr>
        <w:t>《国务院办公厅关于优化调整稳就业政策措施</w:t>
      </w:r>
      <w:r>
        <w:rPr>
          <w:color w:val="221815"/>
          <w:spacing w:val="44"/>
        </w:rPr>
        <w:t xml:space="preserve"> </w:t>
      </w:r>
      <w:r>
        <w:rPr>
          <w:color w:val="221815"/>
          <w:spacing w:val="-1"/>
        </w:rPr>
        <w:t>全力促</w:t>
      </w:r>
      <w:r>
        <w:rPr>
          <w:color w:val="221815"/>
        </w:rPr>
        <w:t xml:space="preserve"> </w:t>
      </w:r>
      <w:r>
        <w:rPr>
          <w:color w:val="221815"/>
          <w:spacing w:val="-27"/>
        </w:rPr>
        <w:t>发展惠民生的通知》（国办发〔2023〕1</w:t>
      </w:r>
      <w:r>
        <w:rPr>
          <w:color w:val="221815"/>
          <w:spacing w:val="-28"/>
        </w:rPr>
        <w:t>1号）</w:t>
      </w:r>
    </w:p>
    <w:p>
      <w:pPr>
        <w:pStyle w:val="BodyText"/>
        <w:ind w:left="757" w:right="8" w:firstLine="425"/>
        <w:spacing w:before="5" w:line="220" w:lineRule="auto"/>
        <w:rPr/>
      </w:pPr>
      <w:r>
        <w:rPr>
          <w:color w:val="221815"/>
          <w:spacing w:val="-1"/>
        </w:rPr>
        <w:t>《人力资源社会保障部办公厅</w:t>
      </w:r>
      <w:r>
        <w:rPr>
          <w:color w:val="221815"/>
          <w:spacing w:val="47"/>
        </w:rPr>
        <w:t xml:space="preserve"> </w:t>
      </w:r>
      <w:r>
        <w:rPr>
          <w:color w:val="221815"/>
          <w:spacing w:val="-1"/>
        </w:rPr>
        <w:t>财政部办公厅关</w:t>
      </w:r>
      <w:r>
        <w:rPr>
          <w:color w:val="221815"/>
          <w:spacing w:val="-2"/>
        </w:rPr>
        <w:t>于发布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就业补贴类政策清单及首批地方线上申领平台的通知》(人</w:t>
      </w:r>
      <w:r>
        <w:rPr>
          <w:color w:val="221815"/>
          <w:spacing w:val="6"/>
        </w:rPr>
        <w:t xml:space="preserve"> </w:t>
      </w:r>
      <w:r>
        <w:rPr>
          <w:color w:val="221815"/>
          <w:spacing w:val="-19"/>
          <w:w w:val="96"/>
        </w:rPr>
        <w:t>社厅发〔2020〕44号)</w:t>
      </w:r>
    </w:p>
    <w:p>
      <w:pPr>
        <w:pStyle w:val="BodyText"/>
        <w:ind w:left="761" w:right="9" w:firstLine="422"/>
        <w:spacing w:before="2" w:line="219" w:lineRule="auto"/>
        <w:jc w:val="both"/>
        <w:rPr/>
      </w:pPr>
      <w:r>
        <w:rPr>
          <w:color w:val="221815"/>
          <w:spacing w:val="-4"/>
        </w:rPr>
        <w:t>《人力资源社会保障部</w:t>
      </w:r>
      <w:r>
        <w:rPr>
          <w:color w:val="221815"/>
          <w:spacing w:val="35"/>
          <w:w w:val="101"/>
        </w:rPr>
        <w:t xml:space="preserve"> </w:t>
      </w:r>
      <w:r>
        <w:rPr>
          <w:color w:val="221815"/>
          <w:spacing w:val="-4"/>
        </w:rPr>
        <w:t>教育部</w:t>
      </w:r>
      <w:r>
        <w:rPr>
          <w:color w:val="221815"/>
          <w:spacing w:val="32"/>
        </w:rPr>
        <w:t xml:space="preserve"> </w:t>
      </w:r>
      <w:r>
        <w:rPr>
          <w:color w:val="221815"/>
          <w:spacing w:val="-4"/>
        </w:rPr>
        <w:t>公安部</w:t>
      </w:r>
      <w:r>
        <w:rPr>
          <w:color w:val="221815"/>
          <w:spacing w:val="27"/>
          <w:w w:val="101"/>
        </w:rPr>
        <w:t xml:space="preserve"> </w:t>
      </w:r>
      <w:r>
        <w:rPr>
          <w:color w:val="221815"/>
          <w:spacing w:val="-4"/>
        </w:rPr>
        <w:t>财政部</w:t>
      </w:r>
      <w:r>
        <w:rPr>
          <w:color w:val="221815"/>
          <w:spacing w:val="44"/>
          <w:w w:val="101"/>
        </w:rPr>
        <w:t xml:space="preserve"> </w:t>
      </w:r>
      <w:r>
        <w:rPr>
          <w:color w:val="221815"/>
          <w:spacing w:val="-4"/>
        </w:rPr>
        <w:t>中国人</w:t>
      </w:r>
      <w:r>
        <w:rPr>
          <w:color w:val="221815"/>
        </w:rPr>
        <w:t xml:space="preserve"> </w:t>
      </w:r>
      <w:r>
        <w:rPr>
          <w:color w:val="221815"/>
          <w:spacing w:val="10"/>
        </w:rPr>
        <w:t>民银行关于做好当前形势下高校毕业生就业创业工作的</w:t>
      </w:r>
      <w:r>
        <w:rPr>
          <w:color w:val="221815"/>
          <w:spacing w:val="4"/>
        </w:rPr>
        <w:t xml:space="preserve"> </w:t>
      </w:r>
      <w:r>
        <w:rPr>
          <w:color w:val="221815"/>
          <w:spacing w:val="-24"/>
          <w:w w:val="95"/>
        </w:rPr>
        <w:t>通知》（人社部发〔2019〕72号）</w:t>
      </w:r>
    </w:p>
    <w:p>
      <w:pPr>
        <w:pStyle w:val="BodyText"/>
        <w:ind w:left="759" w:right="9" w:firstLine="424"/>
        <w:spacing w:before="2" w:line="213" w:lineRule="auto"/>
        <w:rPr/>
      </w:pPr>
      <w:r>
        <w:rPr>
          <w:color w:val="221815"/>
          <w:spacing w:val="-3"/>
        </w:rPr>
        <w:t>《财政部   人力资源社会保障部关于印发&lt;就业补助资</w:t>
      </w:r>
      <w:r>
        <w:rPr>
          <w:color w:val="221815"/>
          <w:spacing w:val="5"/>
        </w:rPr>
        <w:t xml:space="preserve"> </w:t>
      </w:r>
      <w:r>
        <w:rPr>
          <w:color w:val="221815"/>
          <w:spacing w:val="-18"/>
        </w:rPr>
        <w:t>金管理办法&gt;的通知》（2023年12月20日）</w:t>
      </w:r>
    </w:p>
    <w:p>
      <w:pPr>
        <w:spacing w:line="213" w:lineRule="auto"/>
        <w:sectPr>
          <w:footerReference w:type="default" r:id="rId48"/>
          <w:pgSz w:w="9980" w:h="14174"/>
          <w:pgMar w:top="400" w:right="1136" w:bottom="943" w:left="1104" w:header="0" w:footer="602" w:gutter="0"/>
        </w:sectPr>
        <w:rPr/>
      </w:pPr>
    </w:p>
    <w:p>
      <w:pPr>
        <w:pStyle w:val="BodyText"/>
        <w:ind w:left="212"/>
        <w:spacing w:before="186" w:line="176" w:lineRule="auto"/>
        <w:rPr>
          <w:sz w:val="24"/>
          <w:szCs w:val="24"/>
        </w:rPr>
      </w:pPr>
      <w:r>
        <w:pict>
          <v:rect id="_x0000_s98" style="position:absolute;margin-left:56.693pt;margin-top:0pt;mso-position-vertical-relative:page;mso-position-horizontal-relative:page;width:4.85pt;height:41.65pt;z-index:251773952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55" w:lineRule="auto"/>
        <w:rPr>
          <w:rFonts w:ascii="Arial"/>
          <w:sz w:val="21"/>
        </w:rPr>
      </w:pPr>
      <w:r>
        <w:pict>
          <v:shape id="_x0000_s100" style="position:absolute;margin-left:-0.908993pt;margin-top:11.3297pt;mso-position-vertical-relative:text;mso-position-horizontal-relative:text;width:39.6pt;height:24.15pt;z-index:2517729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201"/>
                          <w:spacing w:before="63" w:line="328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2"/>
                          </w:rPr>
                          <w:t>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ind w:firstLine="768"/>
        <w:spacing w:line="422" w:lineRule="exact"/>
        <w:rPr/>
      </w:pPr>
      <w:r>
        <w:rPr>
          <w:position w:val="-8"/>
        </w:rPr>
        <w:pict>
          <v:shape id="_x0000_s102" style="mso-position-vertical-relative:line;mso-position-horizontal-relative:char;width:153.95pt;height:21.15pt;" fillcolor="#169F5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63"/>
                    <w:spacing w:before="80" w:line="180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b/>
                      <w:bCs/>
                      <w:color w:val="FFFFFF"/>
                      <w:spacing w:val="-2"/>
                    </w:rPr>
                    <w:t>一次性求职补贴政策</w:t>
                  </w:r>
                </w:p>
              </w:txbxContent>
            </v:textbox>
          </v:shape>
        </w:pict>
      </w:r>
    </w:p>
    <w:p>
      <w:pPr>
        <w:pStyle w:val="BodyText"/>
        <w:ind w:left="733"/>
        <w:spacing w:before="369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补贴对象：</w:t>
      </w:r>
    </w:p>
    <w:p>
      <w:pPr>
        <w:pStyle w:val="BodyText"/>
        <w:ind w:left="736" w:right="18" w:firstLine="560"/>
        <w:spacing w:before="88" w:line="229" w:lineRule="auto"/>
        <w:jc w:val="both"/>
        <w:rPr/>
      </w:pPr>
      <w:r>
        <w:rPr>
          <w:color w:val="221815"/>
          <w:spacing w:val="11"/>
        </w:rPr>
        <w:t>对在毕业学年积极求职创业的低保家庭、零就业家</w:t>
      </w:r>
      <w:r>
        <w:rPr>
          <w:color w:val="221815"/>
          <w:spacing w:val="3"/>
        </w:rPr>
        <w:t xml:space="preserve">  </w:t>
      </w:r>
      <w:r>
        <w:rPr>
          <w:color w:val="221815"/>
          <w:spacing w:val="2"/>
        </w:rPr>
        <w:t>庭、防止返贫监测对象家庭和特困人员中的高</w:t>
      </w:r>
      <w:r>
        <w:rPr>
          <w:color w:val="221815"/>
          <w:spacing w:val="1"/>
        </w:rPr>
        <w:t>校毕业生，</w:t>
      </w:r>
      <w:r>
        <w:rPr>
          <w:color w:val="221815"/>
        </w:rPr>
        <w:t xml:space="preserve"> </w:t>
      </w:r>
      <w:r>
        <w:rPr>
          <w:color w:val="221815"/>
          <w:spacing w:val="-1"/>
        </w:rPr>
        <w:t>残疾及获得国家助学贷款的高校毕业生，给予</w:t>
      </w:r>
      <w:r>
        <w:rPr>
          <w:color w:val="221815"/>
          <w:spacing w:val="-2"/>
        </w:rPr>
        <w:t>一次性求职</w:t>
      </w:r>
      <w:r>
        <w:rPr>
          <w:color w:val="221815"/>
        </w:rPr>
        <w:t xml:space="preserve">  </w:t>
      </w:r>
      <w:r>
        <w:rPr>
          <w:color w:val="221815"/>
          <w:spacing w:val="-3"/>
        </w:rPr>
        <w:t>补贴。</w:t>
      </w:r>
    </w:p>
    <w:p>
      <w:pPr>
        <w:pStyle w:val="BodyText"/>
        <w:ind w:left="733"/>
        <w:spacing w:before="84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补贴标准：</w:t>
      </w:r>
    </w:p>
    <w:p>
      <w:pPr>
        <w:pStyle w:val="BodyText"/>
        <w:ind w:left="1320"/>
        <w:spacing w:before="90" w:line="175" w:lineRule="auto"/>
        <w:rPr/>
      </w:pPr>
      <w:r>
        <w:rPr>
          <w:color w:val="221815"/>
          <w:spacing w:val="-10"/>
        </w:rPr>
        <w:t>由省级人力资源社会保障、财政部门确定</w:t>
      </w:r>
    </w:p>
    <w:p>
      <w:pPr>
        <w:pStyle w:val="BodyText"/>
        <w:ind w:left="734"/>
        <w:spacing w:before="186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办理流程：</w:t>
      </w:r>
    </w:p>
    <w:p>
      <w:pPr>
        <w:pStyle w:val="BodyText"/>
        <w:ind w:left="736" w:firstLine="561"/>
        <w:spacing w:before="88" w:line="229" w:lineRule="auto"/>
        <w:jc w:val="both"/>
        <w:rPr/>
      </w:pPr>
      <w:r>
        <w:rPr>
          <w:color w:val="221815"/>
          <w:spacing w:val="-2"/>
        </w:rPr>
        <w:t>符合条件的毕业生所在学校申请求职创业补贴，向当</w:t>
      </w:r>
      <w:r>
        <w:rPr>
          <w:color w:val="221815"/>
          <w:spacing w:val="5"/>
        </w:rPr>
        <w:t xml:space="preserve">  </w:t>
      </w:r>
      <w:r>
        <w:rPr>
          <w:color w:val="221815"/>
          <w:spacing w:val="2"/>
        </w:rPr>
        <w:t>地人社部门提供毕业生获得国家助学贷款（或享受低保、</w:t>
      </w:r>
      <w:r>
        <w:rPr>
          <w:color w:val="221815"/>
          <w:spacing w:val="14"/>
        </w:rPr>
        <w:t xml:space="preserve"> </w:t>
      </w:r>
      <w:r>
        <w:rPr>
          <w:color w:val="221815"/>
          <w:spacing w:val="-12"/>
        </w:rPr>
        <w:t>身有残疾、原建档立卡贫困家庭、贫困残疾人家庭、特困救</w:t>
      </w:r>
      <w:r>
        <w:rPr>
          <w:color w:val="221815"/>
        </w:rPr>
        <w:t xml:space="preserve">  </w:t>
      </w:r>
      <w:r>
        <w:rPr>
          <w:color w:val="221815"/>
          <w:spacing w:val="-12"/>
        </w:rPr>
        <w:t>助供养）证明材料、学籍证明复印件等。申请材料经毕业生</w:t>
      </w:r>
      <w:r>
        <w:rPr>
          <w:color w:val="221815"/>
        </w:rPr>
        <w:t xml:space="preserve">  </w:t>
      </w:r>
      <w:r>
        <w:rPr>
          <w:color w:val="221815"/>
          <w:spacing w:val="-1"/>
        </w:rPr>
        <w:t>所在学校初审和公示，报当地人社部门审核后</w:t>
      </w:r>
      <w:r>
        <w:rPr>
          <w:color w:val="221815"/>
          <w:spacing w:val="-2"/>
        </w:rPr>
        <w:t>，将补贴资</w:t>
      </w:r>
      <w:r>
        <w:rPr>
          <w:color w:val="221815"/>
        </w:rPr>
        <w:t xml:space="preserve">  </w:t>
      </w:r>
      <w:r>
        <w:rPr>
          <w:color w:val="221815"/>
          <w:spacing w:val="-1"/>
        </w:rPr>
        <w:t>金支付到毕业生本人社会保障卡银行账户。</w:t>
      </w:r>
    </w:p>
    <w:p>
      <w:pPr>
        <w:pStyle w:val="BodyText"/>
        <w:ind w:left="740"/>
        <w:spacing w:before="84" w:line="179" w:lineRule="auto"/>
        <w:rPr/>
      </w:pPr>
      <w:r>
        <w:rPr>
          <w:sz w:val="32"/>
          <w:szCs w:val="32"/>
          <w:b/>
          <w:bCs/>
          <w:color w:val="169F5F"/>
          <w:spacing w:val="-3"/>
        </w:rPr>
        <w:t>受理机构</w:t>
      </w:r>
      <w:r>
        <w:rPr>
          <w:color w:val="169F5F"/>
          <w:spacing w:val="-3"/>
        </w:rPr>
        <w:t>：</w:t>
      </w:r>
    </w:p>
    <w:p>
      <w:pPr>
        <w:pStyle w:val="BodyText"/>
        <w:ind w:left="1320"/>
        <w:spacing w:before="89" w:line="175" w:lineRule="auto"/>
        <w:rPr/>
      </w:pPr>
      <w:r>
        <w:rPr>
          <w:color w:val="221815"/>
          <w:spacing w:val="-3"/>
        </w:rPr>
        <w:t>当地人力资源社会保障部门</w:t>
      </w:r>
    </w:p>
    <w:p>
      <w:pPr>
        <w:pStyle w:val="BodyText"/>
        <w:ind w:left="734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739" w:right="116" w:firstLine="422"/>
        <w:spacing w:before="88" w:line="228" w:lineRule="auto"/>
        <w:rPr/>
      </w:pPr>
      <w:r>
        <w:rPr>
          <w:color w:val="221815"/>
          <w:spacing w:val="3"/>
        </w:rPr>
        <w:t>《关于优化调整稳就业政策措施全力促发展惠民生的</w:t>
      </w:r>
      <w:r>
        <w:rPr>
          <w:color w:val="221815"/>
          <w:spacing w:val="13"/>
        </w:rPr>
        <w:t xml:space="preserve"> </w:t>
      </w:r>
      <w:r>
        <w:rPr>
          <w:color w:val="221815"/>
          <w:spacing w:val="-32"/>
          <w:w w:val="98"/>
        </w:rPr>
        <w:t>通知》（国办发〔2023〕11号）</w:t>
      </w:r>
    </w:p>
    <w:p>
      <w:pPr>
        <w:pStyle w:val="BodyText"/>
        <w:ind w:left="736" w:right="95" w:firstLine="424"/>
        <w:spacing w:before="7" w:line="228" w:lineRule="auto"/>
        <w:rPr/>
      </w:pPr>
      <w:r>
        <w:rPr>
          <w:color w:val="221815"/>
          <w:spacing w:val="-3"/>
        </w:rPr>
        <w:t>《财政部   人力资源社会保障部关于印发&lt;就业补助资</w:t>
      </w:r>
      <w:r>
        <w:rPr>
          <w:color w:val="221815"/>
          <w:spacing w:val="5"/>
        </w:rPr>
        <w:t xml:space="preserve"> </w:t>
      </w:r>
      <w:r>
        <w:rPr>
          <w:color w:val="221815"/>
          <w:spacing w:val="-18"/>
        </w:rPr>
        <w:t>金管理办法&gt;的通知》（2023年12月20日）</w:t>
      </w:r>
    </w:p>
    <w:p>
      <w:pPr>
        <w:spacing w:line="228" w:lineRule="auto"/>
        <w:sectPr>
          <w:footerReference w:type="default" r:id="rId49"/>
          <w:pgSz w:w="9980" w:h="14174"/>
          <w:pgMar w:top="400" w:right="1044" w:bottom="943" w:left="1133" w:header="0" w:footer="602" w:gutter="0"/>
        </w:sectPr>
        <w:rPr/>
      </w:pPr>
    </w:p>
    <w:p>
      <w:pPr>
        <w:pStyle w:val="BodyText"/>
        <w:ind w:left="3590"/>
        <w:spacing w:before="186" w:line="176" w:lineRule="auto"/>
        <w:rPr>
          <w:sz w:val="24"/>
          <w:szCs w:val="24"/>
        </w:rPr>
      </w:pPr>
      <w:r>
        <w:pict>
          <v:rect id="_x0000_s104" style="position:absolute;margin-left:437.308pt;margin-top:0pt;mso-position-vertical-relative:page;mso-position-horizontal-relative:page;width:4.85pt;height:41.65pt;z-index:251786240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pStyle w:val="BodyText"/>
        <w:ind w:left="1140"/>
        <w:spacing w:before="337" w:line="17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82144" behindDoc="1" locked="0" layoutInCell="1" allowOverlap="1">
                <wp:simplePos x="0" y="0"/>
                <wp:positionH relativeFrom="column">
                  <wp:posOffset>486854</wp:posOffset>
                </wp:positionH>
                <wp:positionV relativeFrom="paragraph">
                  <wp:posOffset>163312</wp:posOffset>
                </wp:positionV>
                <wp:extent cx="2505075" cy="268604"/>
                <wp:effectExtent l="0" t="0" r="0" b="0"/>
                <wp:wrapNone/>
                <wp:docPr id="40" name="Rect 40"/>
                <wp:cNvGraphicFramePr/>
                <a:graphic>
                  <a:graphicData uri="http://schemas.microsoft.com/office/word/2010/wordprocessingShape">
                    <wps:wsp>
                      <wps:cNvPr id="40" name="Rect 40"/>
                      <wps:cNvSpPr/>
                      <wps:spPr>
                        <a:xfrm>
                          <a:off x="486854" y="163312"/>
                          <a:ext cx="2505075" cy="268604"/>
                        </a:xfrm>
                        <a:prstGeom prst="rect">
                          <a:avLst/>
                        </a:prstGeom>
                        <a:solidFill>
                          <a:srgbClr val="169F5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" style="position:absolute;margin-left:38.335pt;margin-top:12.8593pt;mso-position-vertical-relative:text;mso-position-horizontal-relative:text;width:197.25pt;height:21.15pt;z-index:-251534336;" fillcolor="#169F5F" filled="true" stroked="false"/>
            </w:pict>
          </mc:Fallback>
        </mc:AlternateContent>
      </w:r>
      <w:r>
        <w:pict>
          <v:shape id="_x0000_s108" style="position:absolute;margin-left:-1pt;margin-top:11.3593pt;mso-position-vertical-relative:text;mso-position-horizontal-relative:text;width:39.6pt;height:24.15pt;z-index:25178521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93"/>
                          <w:spacing w:before="66" w:line="325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3"/>
                          </w:rPr>
                          <w:t>五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b/>
          <w:bCs/>
          <w:color w:val="FFFFFF"/>
          <w:spacing w:val="-1"/>
        </w:rPr>
        <w:t>创业担保贷款及贴息政策</w:t>
      </w:r>
    </w:p>
    <w:p>
      <w:pPr>
        <w:spacing w:line="308" w:lineRule="auto"/>
        <w:rPr>
          <w:rFonts w:ascii="Arial"/>
          <w:sz w:val="21"/>
        </w:rPr>
      </w:pPr>
      <w:r/>
    </w:p>
    <w:p>
      <w:pPr>
        <w:pStyle w:val="BodyText"/>
        <w:ind w:left="729"/>
        <w:spacing w:before="137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补助对象：</w:t>
      </w:r>
    </w:p>
    <w:p>
      <w:pPr>
        <w:pStyle w:val="BodyText"/>
        <w:ind w:left="733" w:right="11" w:firstLine="560"/>
        <w:spacing w:before="88" w:line="229" w:lineRule="auto"/>
        <w:jc w:val="both"/>
        <w:rPr/>
      </w:pPr>
      <w:r>
        <w:rPr>
          <w:color w:val="221815"/>
          <w:spacing w:val="8"/>
        </w:rPr>
        <w:t>符合条件的高校毕业生可申请最高30万元的个人创</w:t>
      </w:r>
      <w:r>
        <w:rPr>
          <w:color w:val="221815"/>
          <w:spacing w:val="14"/>
        </w:rPr>
        <w:t xml:space="preserve"> </w:t>
      </w:r>
      <w:r>
        <w:rPr>
          <w:color w:val="221815"/>
          <w:spacing w:val="-12"/>
        </w:rPr>
        <w:t>业担保贷款，由财政给予贴息。合伙创业的，可根据符合贷</w:t>
      </w:r>
      <w:r>
        <w:rPr>
          <w:color w:val="221815"/>
        </w:rPr>
        <w:t xml:space="preserve"> </w:t>
      </w:r>
      <w:r>
        <w:rPr>
          <w:color w:val="221815"/>
          <w:spacing w:val="-1"/>
        </w:rPr>
        <w:t>款条件的合伙创业人数适当提高贷款额度。</w:t>
      </w:r>
    </w:p>
    <w:p>
      <w:pPr>
        <w:pStyle w:val="BodyText"/>
        <w:ind w:left="754"/>
        <w:spacing w:before="83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4"/>
        </w:rPr>
        <w:t>申领流程：</w:t>
      </w:r>
    </w:p>
    <w:p>
      <w:pPr>
        <w:pStyle w:val="BodyText"/>
        <w:ind w:left="1316"/>
        <w:spacing w:before="90" w:line="175" w:lineRule="auto"/>
        <w:rPr/>
      </w:pPr>
      <w:r>
        <w:rPr>
          <w:color w:val="221815"/>
          <w:spacing w:val="-3"/>
        </w:rPr>
        <w:t>当地人力资源社会保障部门确定</w:t>
      </w:r>
    </w:p>
    <w:p>
      <w:pPr>
        <w:pStyle w:val="BodyText"/>
        <w:ind w:left="736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1"/>
        </w:rPr>
        <w:t>受理机构：</w:t>
      </w:r>
    </w:p>
    <w:p>
      <w:pPr>
        <w:pStyle w:val="BodyText"/>
        <w:ind w:left="1316"/>
        <w:spacing w:before="89" w:line="175" w:lineRule="auto"/>
        <w:rPr/>
      </w:pPr>
      <w:r>
        <w:rPr>
          <w:color w:val="221815"/>
          <w:spacing w:val="-3"/>
        </w:rPr>
        <w:t>当地人力资源社会保障部门</w:t>
      </w:r>
    </w:p>
    <w:p>
      <w:pPr>
        <w:pStyle w:val="BodyText"/>
        <w:ind w:left="730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740" w:right="11" w:firstLine="416"/>
        <w:spacing w:before="89" w:line="228" w:lineRule="auto"/>
        <w:rPr/>
      </w:pPr>
      <w:r>
        <w:rPr>
          <w:color w:val="221815"/>
          <w:spacing w:val="4"/>
        </w:rPr>
        <w:t>《国务院办公厅关于进一步做好高校毕业生等青年就</w:t>
      </w:r>
      <w:r>
        <w:rPr>
          <w:color w:val="221815"/>
          <w:spacing w:val="11"/>
        </w:rPr>
        <w:t xml:space="preserve"> </w:t>
      </w:r>
      <w:r>
        <w:rPr>
          <w:color w:val="221815"/>
          <w:spacing w:val="-25"/>
          <w:w w:val="99"/>
        </w:rPr>
        <w:t>业创业工作的通知》（国办发〔2022〕13号）</w:t>
      </w:r>
    </w:p>
    <w:p>
      <w:pPr>
        <w:pStyle w:val="BodyText"/>
        <w:ind w:left="733" w:right="21" w:firstLine="423"/>
        <w:spacing w:before="7" w:line="228" w:lineRule="auto"/>
        <w:rPr/>
      </w:pPr>
      <w:r>
        <w:rPr>
          <w:color w:val="221815"/>
          <w:spacing w:val="10"/>
        </w:rPr>
        <w:t>《关于印发&lt;普惠金融发展专项资金管理办法&gt;的通</w:t>
      </w:r>
      <w:r>
        <w:rPr>
          <w:color w:val="221815"/>
          <w:spacing w:val="8"/>
        </w:rPr>
        <w:t xml:space="preserve"> </w:t>
      </w:r>
      <w:r>
        <w:rPr>
          <w:color w:val="221815"/>
          <w:spacing w:val="-28"/>
          <w:w w:val="94"/>
        </w:rPr>
        <w:t>知》（财金〔2023〕75号）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pStyle w:val="BodyText"/>
        <w:ind w:left="1426"/>
        <w:spacing w:before="121" w:line="180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83168" behindDoc="1" locked="0" layoutInCell="1" allowOverlap="1">
                <wp:simplePos x="0" y="0"/>
                <wp:positionH relativeFrom="column">
                  <wp:posOffset>486854</wp:posOffset>
                </wp:positionH>
                <wp:positionV relativeFrom="paragraph">
                  <wp:posOffset>24803</wp:posOffset>
                </wp:positionV>
                <wp:extent cx="2505075" cy="268604"/>
                <wp:effectExtent l="0" t="0" r="0" b="0"/>
                <wp:wrapNone/>
                <wp:docPr id="42" name="Rect 42"/>
                <wp:cNvGraphicFramePr/>
                <a:graphic>
                  <a:graphicData uri="http://schemas.microsoft.com/office/word/2010/wordprocessingShape">
                    <wps:wsp>
                      <wps:cNvPr id="42" name="Rect 42"/>
                      <wps:cNvSpPr/>
                      <wps:spPr>
                        <a:xfrm>
                          <a:off x="486854" y="24803"/>
                          <a:ext cx="2505075" cy="268604"/>
                        </a:xfrm>
                        <a:prstGeom prst="rect">
                          <a:avLst/>
                        </a:prstGeom>
                        <a:solidFill>
                          <a:srgbClr val="169F5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" style="position:absolute;margin-left:38.335pt;margin-top:1.95305pt;mso-position-vertical-relative:text;mso-position-horizontal-relative:text;width:197.25pt;height:21.15pt;z-index:-251533312;" fillcolor="#169F5F" filled="true" stroked="false"/>
            </w:pict>
          </mc:Fallback>
        </mc:AlternateContent>
      </w:r>
      <w:r>
        <w:pict>
          <v:shape id="_x0000_s112" style="position:absolute;margin-left:-1pt;margin-top:0.453052pt;mso-position-vertical-relative:text;mso-position-horizontal-relative:text;width:39.6pt;height:24.15pt;z-index:25178419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86"/>
                          <w:spacing w:before="34" w:line="358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3"/>
                          </w:rPr>
                          <w:t>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b/>
          <w:bCs/>
          <w:color w:val="FFFFFF"/>
          <w:spacing w:val="-2"/>
        </w:rPr>
        <w:t>一次性创业补贴政策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732"/>
        <w:spacing w:before="138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补贴对象：</w:t>
      </w:r>
    </w:p>
    <w:p>
      <w:pPr>
        <w:pStyle w:val="BodyText"/>
        <w:ind w:left="734" w:right="11" w:firstLine="566"/>
        <w:spacing w:before="87" w:line="229" w:lineRule="auto"/>
        <w:jc w:val="both"/>
        <w:rPr/>
      </w:pPr>
      <w:r>
        <w:rPr>
          <w:color w:val="221815"/>
          <w:spacing w:val="-2"/>
        </w:rPr>
        <w:t>首次创办小微企业或从事个体经营，且所创办企业或</w:t>
      </w:r>
      <w:r>
        <w:rPr>
          <w:color w:val="221815"/>
          <w:spacing w:val="6"/>
        </w:rPr>
        <w:t xml:space="preserve"> </w:t>
      </w:r>
      <w:r>
        <w:rPr>
          <w:color w:val="221815"/>
          <w:spacing w:val="3"/>
        </w:rPr>
        <w:t>个体工商户自工商登记注册之日起正常运营1年以上的离</w:t>
      </w:r>
      <w:r>
        <w:rPr>
          <w:color w:val="221815"/>
          <w:spacing w:val="6"/>
        </w:rPr>
        <w:t xml:space="preserve"> </w:t>
      </w:r>
      <w:r>
        <w:rPr>
          <w:color w:val="221815"/>
          <w:spacing w:val="-2"/>
        </w:rPr>
        <w:t>校2年内高校毕业生。</w:t>
      </w:r>
    </w:p>
    <w:p>
      <w:pPr>
        <w:pStyle w:val="BodyText"/>
        <w:ind w:left="732"/>
        <w:spacing w:before="84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补贴标准：</w:t>
      </w:r>
    </w:p>
    <w:p>
      <w:pPr>
        <w:pStyle w:val="BodyText"/>
        <w:ind w:left="1318"/>
        <w:spacing w:before="89" w:line="175" w:lineRule="auto"/>
        <w:rPr/>
      </w:pPr>
      <w:r>
        <w:rPr>
          <w:color w:val="221815"/>
          <w:spacing w:val="-10"/>
        </w:rPr>
        <w:t>由省级人力资源社会保障、财政部门确定</w:t>
      </w:r>
    </w:p>
    <w:p>
      <w:pPr>
        <w:spacing w:line="175" w:lineRule="auto"/>
        <w:sectPr>
          <w:footerReference w:type="default" r:id="rId50"/>
          <w:pgSz w:w="9980" w:h="14174"/>
          <w:pgMar w:top="400" w:right="1136" w:bottom="944" w:left="1128" w:header="0" w:footer="602" w:gutter="0"/>
        </w:sectPr>
        <w:rPr/>
      </w:pPr>
    </w:p>
    <w:p>
      <w:pPr>
        <w:pStyle w:val="BodyText"/>
        <w:ind w:left="212"/>
        <w:spacing w:before="186" w:line="176" w:lineRule="auto"/>
        <w:rPr>
          <w:sz w:val="24"/>
          <w:szCs w:val="24"/>
        </w:rPr>
      </w:pPr>
      <w:r>
        <w:pict>
          <v:rect id="_x0000_s114" style="position:absolute;margin-left:56.693pt;margin-top:0pt;mso-position-vertical-relative:page;mso-position-horizontal-relative:page;width:4.85pt;height:41.65pt;z-index:251795456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766"/>
        <w:spacing w:before="138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4"/>
        </w:rPr>
        <w:t>申领流程：</w:t>
      </w:r>
    </w:p>
    <w:p>
      <w:pPr>
        <w:pStyle w:val="BodyText"/>
        <w:ind w:left="1327"/>
        <w:spacing w:before="89" w:line="175" w:lineRule="auto"/>
        <w:rPr/>
      </w:pPr>
      <w:r>
        <w:rPr>
          <w:color w:val="221815"/>
          <w:spacing w:val="-10"/>
        </w:rPr>
        <w:t>由省级人力资源社会保障、财政部门确定</w:t>
      </w:r>
    </w:p>
    <w:p>
      <w:pPr>
        <w:pStyle w:val="BodyText"/>
        <w:ind w:left="748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1"/>
        </w:rPr>
        <w:t>受理机构：</w:t>
      </w:r>
    </w:p>
    <w:p>
      <w:pPr>
        <w:pStyle w:val="BodyText"/>
        <w:ind w:left="1328"/>
        <w:spacing w:before="88" w:line="175" w:lineRule="auto"/>
        <w:rPr/>
      </w:pPr>
      <w:r>
        <w:rPr>
          <w:color w:val="221815"/>
          <w:spacing w:val="-3"/>
        </w:rPr>
        <w:t>当地人力资源社会保障部门</w:t>
      </w:r>
    </w:p>
    <w:p>
      <w:pPr>
        <w:pStyle w:val="BodyText"/>
        <w:ind w:left="742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746" w:right="121" w:firstLine="422"/>
        <w:spacing w:before="89" w:line="228" w:lineRule="auto"/>
        <w:rPr/>
      </w:pPr>
      <w:r>
        <w:rPr>
          <w:color w:val="221815"/>
          <w:spacing w:val="3"/>
        </w:rPr>
        <w:t>《关于优化调整稳就业政策措施全力促发展惠民生的</w:t>
      </w:r>
      <w:r>
        <w:rPr>
          <w:color w:val="221815"/>
          <w:spacing w:val="13"/>
        </w:rPr>
        <w:t xml:space="preserve"> </w:t>
      </w:r>
      <w:r>
        <w:rPr>
          <w:color w:val="221815"/>
          <w:spacing w:val="-32"/>
          <w:w w:val="98"/>
        </w:rPr>
        <w:t>通知》（国办发〔2023〕11号）</w:t>
      </w:r>
    </w:p>
    <w:p>
      <w:pPr>
        <w:pStyle w:val="BodyText"/>
        <w:ind w:left="744" w:right="100" w:firstLine="424"/>
        <w:spacing w:before="7" w:line="228" w:lineRule="auto"/>
        <w:rPr/>
      </w:pPr>
      <w:r>
        <w:rPr>
          <w:color w:val="221815"/>
          <w:spacing w:val="-3"/>
        </w:rPr>
        <w:t>《财政部   人力资源社会保障部关于印发&lt;就业补助资</w:t>
      </w:r>
      <w:r>
        <w:rPr>
          <w:color w:val="221815"/>
          <w:spacing w:val="5"/>
        </w:rPr>
        <w:t xml:space="preserve"> </w:t>
      </w:r>
      <w:r>
        <w:rPr>
          <w:color w:val="221815"/>
          <w:spacing w:val="-18"/>
        </w:rPr>
        <w:t>金管理办法&gt;的通知》（2023年12月20日）</w:t>
      </w:r>
    </w:p>
    <w:p>
      <w:pPr>
        <w:spacing w:line="333" w:lineRule="auto"/>
        <w:rPr>
          <w:rFonts w:ascii="Arial"/>
          <w:sz w:val="21"/>
        </w:rPr>
      </w:pPr>
      <w:r/>
    </w:p>
    <w:p>
      <w:pPr>
        <w:pStyle w:val="BodyText"/>
        <w:ind w:left="1841"/>
        <w:spacing w:before="121" w:line="17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93408" behindDoc="1" locked="0" layoutInCell="1" allowOverlap="1">
                <wp:simplePos x="0" y="0"/>
                <wp:positionH relativeFrom="column">
                  <wp:posOffset>488010</wp:posOffset>
                </wp:positionH>
                <wp:positionV relativeFrom="paragraph">
                  <wp:posOffset>25260</wp:posOffset>
                </wp:positionV>
                <wp:extent cx="2505075" cy="268604"/>
                <wp:effectExtent l="0" t="0" r="0" b="0"/>
                <wp:wrapNone/>
                <wp:docPr id="44" name="Rect 44"/>
                <wp:cNvGraphicFramePr/>
                <a:graphic>
                  <a:graphicData uri="http://schemas.microsoft.com/office/word/2010/wordprocessingShape">
                    <wps:wsp>
                      <wps:cNvPr id="44" name="Rect 44"/>
                      <wps:cNvSpPr/>
                      <wps:spPr>
                        <a:xfrm>
                          <a:off x="488010" y="25260"/>
                          <a:ext cx="2505075" cy="268604"/>
                        </a:xfrm>
                        <a:prstGeom prst="rect">
                          <a:avLst/>
                        </a:prstGeom>
                        <a:solidFill>
                          <a:srgbClr val="169F5F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6" style="position:absolute;margin-left:38.426pt;margin-top:1.98903pt;mso-position-vertical-relative:text;mso-position-horizontal-relative:text;width:197.25pt;height:21.15pt;z-index:-251523072;" fillcolor="#169F5F" filled="true" stroked="false"/>
            </w:pict>
          </mc:Fallback>
        </mc:AlternateContent>
      </w:r>
      <w:r>
        <w:pict>
          <v:shape id="_x0000_s118" style="position:absolute;margin-left:-0.908993pt;margin-top:0.489025pt;mso-position-vertical-relative:text;mso-position-horizontal-relative:text;width:39.6pt;height:24.15pt;z-index:2517944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88"/>
                          <w:spacing w:before="41" w:line="351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3"/>
                          </w:rPr>
                          <w:t>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>
        <w:rPr>
          <w:b/>
          <w:bCs/>
          <w:color w:val="FFFFFF"/>
          <w:spacing w:val="-1"/>
        </w:rPr>
        <w:t>税收优惠政策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pStyle w:val="BodyText"/>
        <w:ind w:left="741"/>
        <w:spacing w:before="138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补贴对象：</w:t>
      </w:r>
    </w:p>
    <w:p>
      <w:pPr>
        <w:pStyle w:val="BodyText"/>
        <w:ind w:left="743" w:right="102" w:firstLine="566"/>
        <w:spacing w:before="91" w:line="228" w:lineRule="auto"/>
        <w:jc w:val="both"/>
        <w:rPr/>
      </w:pPr>
      <w:r>
        <w:rPr>
          <w:color w:val="221815"/>
          <w:spacing w:val="-2"/>
        </w:rPr>
        <w:t>毕业年度内从事个体经营的高校毕业生、登记失业半</w:t>
      </w:r>
      <w:r>
        <w:rPr>
          <w:color w:val="221815"/>
          <w:spacing w:val="6"/>
        </w:rPr>
        <w:t xml:space="preserve"> </w:t>
      </w:r>
      <w:r>
        <w:rPr>
          <w:color w:val="221815"/>
          <w:spacing w:val="-18"/>
          <w:w w:val="98"/>
        </w:rPr>
        <w:t>年以上的高校毕业生，持《就业创业证》（注明“自主创业税</w:t>
      </w:r>
      <w:r>
        <w:rPr>
          <w:color w:val="221815"/>
          <w:spacing w:val="44"/>
        </w:rPr>
        <w:t xml:space="preserve"> </w:t>
      </w:r>
      <w:r>
        <w:rPr>
          <w:color w:val="221815"/>
          <w:spacing w:val="-14"/>
          <w:w w:val="97"/>
        </w:rPr>
        <w:t>收政策”或“毕业年度内自主创业税收政策”）或《就业失业</w:t>
      </w:r>
      <w:r>
        <w:rPr>
          <w:color w:val="221815"/>
          <w:spacing w:val="11"/>
        </w:rPr>
        <w:t xml:space="preserve"> </w:t>
      </w:r>
      <w:r>
        <w:rPr>
          <w:color w:val="221815"/>
          <w:spacing w:val="-20"/>
          <w:w w:val="98"/>
        </w:rPr>
        <w:t>登记证》（注明“自主创业税收政策”）</w:t>
      </w:r>
    </w:p>
    <w:p>
      <w:pPr>
        <w:pStyle w:val="BodyText"/>
        <w:ind w:left="741"/>
        <w:spacing w:before="89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补贴标准：</w:t>
      </w:r>
    </w:p>
    <w:p>
      <w:pPr>
        <w:pStyle w:val="BodyText"/>
        <w:ind w:left="746" w:firstLine="595"/>
        <w:spacing w:before="91" w:line="229" w:lineRule="auto"/>
        <w:jc w:val="both"/>
        <w:rPr/>
      </w:pPr>
      <w:r>
        <w:rPr>
          <w:color w:val="221815"/>
          <w:spacing w:val="2"/>
        </w:rPr>
        <w:t>自办理个体工商户登记当月起，在3年内按每户每年</w:t>
      </w:r>
      <w:r>
        <w:rPr>
          <w:color w:val="221815"/>
        </w:rPr>
        <w:t xml:space="preserve">  </w:t>
      </w:r>
      <w:r>
        <w:rPr>
          <w:color w:val="221815"/>
          <w:spacing w:val="-1"/>
        </w:rPr>
        <w:t>20000元为限额依次扣减其当年实际应缴纳的增值税、城</w:t>
      </w:r>
      <w:r>
        <w:rPr>
          <w:color w:val="221815"/>
          <w:spacing w:val="6"/>
        </w:rPr>
        <w:t xml:space="preserve">  </w:t>
      </w:r>
      <w:r>
        <w:rPr>
          <w:color w:val="221815"/>
          <w:spacing w:val="-8"/>
        </w:rPr>
        <w:t>市维护建设税、教育费附加、地方教育附加和个</w:t>
      </w:r>
      <w:r>
        <w:rPr>
          <w:color w:val="221815"/>
          <w:spacing w:val="-9"/>
        </w:rPr>
        <w:t>人所得税。</w:t>
      </w:r>
      <w:r>
        <w:rPr>
          <w:color w:val="221815"/>
        </w:rPr>
        <w:t xml:space="preserve"> </w:t>
      </w:r>
      <w:r>
        <w:rPr>
          <w:color w:val="221815"/>
          <w:spacing w:val="-12"/>
        </w:rPr>
        <w:t>限额标准最高可上浮20%，各省、自治区</w:t>
      </w:r>
      <w:r>
        <w:rPr>
          <w:color w:val="221815"/>
          <w:spacing w:val="-13"/>
        </w:rPr>
        <w:t>、直辖市人民政府</w:t>
      </w:r>
      <w:r>
        <w:rPr>
          <w:color w:val="221815"/>
        </w:rPr>
        <w:t xml:space="preserve">  </w:t>
      </w:r>
      <w:r>
        <w:rPr>
          <w:color w:val="221815"/>
          <w:spacing w:val="-1"/>
        </w:rPr>
        <w:t>可根据本地区实际情况在此幅度内确定具体限额标准。</w:t>
      </w:r>
    </w:p>
    <w:p>
      <w:pPr>
        <w:pStyle w:val="BodyText"/>
        <w:ind w:left="766"/>
        <w:spacing w:before="83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4"/>
        </w:rPr>
        <w:t>申领流程：</w:t>
      </w:r>
    </w:p>
    <w:p>
      <w:pPr>
        <w:pStyle w:val="BodyText"/>
        <w:ind w:left="1327"/>
        <w:spacing w:before="89" w:line="175" w:lineRule="auto"/>
        <w:rPr/>
      </w:pPr>
      <w:r>
        <w:rPr>
          <w:color w:val="221815"/>
          <w:spacing w:val="-10"/>
        </w:rPr>
        <w:t>由当地人力资源社会保障、税务部门确定</w:t>
      </w:r>
    </w:p>
    <w:p>
      <w:pPr>
        <w:spacing w:line="175" w:lineRule="auto"/>
        <w:sectPr>
          <w:footerReference w:type="default" r:id="rId51"/>
          <w:pgSz w:w="9980" w:h="14174"/>
          <w:pgMar w:top="400" w:right="1031" w:bottom="944" w:left="1133" w:header="0" w:footer="602" w:gutter="0"/>
        </w:sectPr>
        <w:rPr/>
      </w:pPr>
    </w:p>
    <w:p>
      <w:pPr>
        <w:pStyle w:val="BodyText"/>
        <w:ind w:left="3598"/>
        <w:spacing w:before="186" w:line="176" w:lineRule="auto"/>
        <w:rPr>
          <w:sz w:val="24"/>
          <w:szCs w:val="24"/>
        </w:rPr>
      </w:pPr>
      <w:r>
        <w:pict>
          <v:rect id="_x0000_s120" style="position:absolute;margin-left:437.308pt;margin-top:0pt;mso-position-vertical-relative:page;mso-position-horizontal-relative:page;width:4.85pt;height:41.65pt;z-index:251804672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740"/>
        <w:spacing w:before="137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1"/>
        </w:rPr>
        <w:t>受理机构：</w:t>
      </w:r>
    </w:p>
    <w:p>
      <w:pPr>
        <w:pStyle w:val="BodyText"/>
        <w:ind w:left="1320"/>
        <w:spacing w:before="88" w:line="175" w:lineRule="auto"/>
        <w:rPr/>
      </w:pPr>
      <w:r>
        <w:rPr>
          <w:color w:val="221815"/>
          <w:spacing w:val="-12"/>
        </w:rPr>
        <w:t>当地人力资源社会保障、税务部门</w:t>
      </w:r>
    </w:p>
    <w:p>
      <w:pPr>
        <w:pStyle w:val="BodyText"/>
        <w:ind w:left="734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745" w:right="128" w:firstLine="416"/>
        <w:spacing w:before="88" w:line="228" w:lineRule="auto"/>
        <w:rPr/>
      </w:pPr>
      <w:r>
        <w:rPr>
          <w:color w:val="221815"/>
          <w:spacing w:val="4"/>
        </w:rPr>
        <w:t>《国务院办公厅关于进一步做好高校毕业生等青年就</w:t>
      </w:r>
      <w:r>
        <w:rPr>
          <w:color w:val="221815"/>
          <w:spacing w:val="11"/>
        </w:rPr>
        <w:t xml:space="preserve"> </w:t>
      </w:r>
      <w:r>
        <w:rPr>
          <w:color w:val="221815"/>
          <w:spacing w:val="-25"/>
          <w:w w:val="99"/>
        </w:rPr>
        <w:t>业创业工作的通知》（国办发〔2022〕13号）</w:t>
      </w:r>
    </w:p>
    <w:p>
      <w:pPr>
        <w:pStyle w:val="BodyText"/>
        <w:ind w:left="652" w:firstLine="509"/>
        <w:spacing w:before="7" w:line="229" w:lineRule="auto"/>
        <w:rPr/>
      </w:pPr>
      <w:r>
        <w:rPr>
          <w:color w:val="221815"/>
          <w:spacing w:val="-2"/>
        </w:rPr>
        <w:t>《财政部</w:t>
      </w:r>
      <w:r>
        <w:rPr>
          <w:color w:val="221815"/>
          <w:spacing w:val="59"/>
        </w:rPr>
        <w:t xml:space="preserve"> </w:t>
      </w:r>
      <w:r>
        <w:rPr>
          <w:color w:val="221815"/>
          <w:spacing w:val="-2"/>
        </w:rPr>
        <w:t>税务总局</w:t>
      </w:r>
      <w:r>
        <w:rPr>
          <w:color w:val="221815"/>
          <w:spacing w:val="63"/>
        </w:rPr>
        <w:t xml:space="preserve"> </w:t>
      </w:r>
      <w:r>
        <w:rPr>
          <w:color w:val="221815"/>
          <w:spacing w:val="-2"/>
        </w:rPr>
        <w:t>人力资源社会保障部</w:t>
      </w:r>
      <w:r>
        <w:rPr>
          <w:color w:val="221815"/>
          <w:spacing w:val="60"/>
        </w:rPr>
        <w:t xml:space="preserve"> </w:t>
      </w:r>
      <w:r>
        <w:rPr>
          <w:color w:val="221815"/>
          <w:spacing w:val="-2"/>
        </w:rPr>
        <w:t>农业</w:t>
      </w:r>
      <w:r>
        <w:rPr>
          <w:color w:val="221815"/>
          <w:spacing w:val="-3"/>
        </w:rPr>
        <w:t>农村部</w:t>
      </w:r>
      <w:r>
        <w:rPr>
          <w:color w:val="221815"/>
        </w:rPr>
        <w:t xml:space="preserve">  </w:t>
      </w:r>
      <w:r>
        <w:rPr>
          <w:color w:val="221815"/>
          <w:spacing w:val="7"/>
        </w:rPr>
        <w:t>关于进一步支持重点群体创业就业有关税收政策的公告》</w:t>
      </w:r>
      <w:r>
        <w:rPr>
          <w:color w:val="221815"/>
          <w:spacing w:val="6"/>
        </w:rPr>
        <w:t xml:space="preserve"> </w:t>
      </w:r>
      <w:r>
        <w:rPr>
          <w:color w:val="221815"/>
          <w:spacing w:val="-11"/>
        </w:rPr>
        <w:t>（2023年第15号）</w:t>
      </w:r>
    </w:p>
    <w:p>
      <w:pPr>
        <w:pStyle w:val="BodyText"/>
        <w:ind w:left="745" w:right="2" w:firstLine="415"/>
        <w:spacing w:before="5" w:line="231" w:lineRule="auto"/>
        <w:jc w:val="both"/>
        <w:rPr/>
      </w:pPr>
      <w:r>
        <w:rPr>
          <w:color w:val="221815"/>
          <w:spacing w:val="10"/>
        </w:rPr>
        <w:t>《关于延长部分扶贫税收优惠政策执行期限的公告》</w:t>
      </w:r>
      <w:r>
        <w:rPr>
          <w:color w:val="221815"/>
        </w:rPr>
        <w:t xml:space="preserve"> </w:t>
      </w:r>
      <w:r>
        <w:rPr>
          <w:color w:val="221815"/>
          <w:spacing w:val="-3"/>
        </w:rPr>
        <w:t>(财政部</w:t>
      </w:r>
      <w:r>
        <w:rPr>
          <w:color w:val="221815"/>
          <w:spacing w:val="-10"/>
        </w:rPr>
        <w:t xml:space="preserve"> </w:t>
      </w:r>
      <w:r>
        <w:rPr>
          <w:color w:val="221815"/>
          <w:spacing w:val="-3"/>
        </w:rPr>
        <w:t>税务总局</w:t>
      </w:r>
      <w:r>
        <w:rPr>
          <w:color w:val="221815"/>
          <w:spacing w:val="-15"/>
        </w:rPr>
        <w:t xml:space="preserve"> </w:t>
      </w:r>
      <w:r>
        <w:rPr>
          <w:color w:val="221815"/>
          <w:spacing w:val="-3"/>
        </w:rPr>
        <w:t>人力资源社会保障部 国家乡村振兴局公</w:t>
      </w:r>
      <w:r>
        <w:rPr>
          <w:color w:val="221815"/>
        </w:rPr>
        <w:t xml:space="preserve">  </w:t>
      </w:r>
      <w:r>
        <w:rPr>
          <w:color w:val="221815"/>
          <w:spacing w:val="-7"/>
        </w:rPr>
        <w:t>告2021年第18号 )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>
        <w:pict>
          <v:shape id="_x0000_s122" style="position:absolute;margin-left:-1pt;margin-top:13.1201pt;mso-position-vertical-relative:text;mso-position-horizontal-relative:text;width:39.6pt;height:24.15pt;z-index:251803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82"/>
                          <w:spacing w:before="58" w:line="334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2"/>
                          </w:rPr>
                          <w:t>八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ind w:firstLine="766"/>
        <w:spacing w:line="423" w:lineRule="exact"/>
        <w:rPr/>
      </w:pPr>
      <w:r>
        <w:rPr>
          <w:position w:val="-8"/>
        </w:rPr>
        <w:pict>
          <v:shape id="_x0000_s124" style="mso-position-vertical-relative:line;mso-position-horizontal-relative:char;width:292.5pt;height:21.15pt;" fillcolor="#169F5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539"/>
                    <w:spacing w:before="80" w:line="179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b/>
                      <w:bCs/>
                      <w:color w:val="FFFFFF"/>
                      <w:spacing w:val="-9"/>
                    </w:rPr>
                    <w:t>学费补偿和助学贷款代偿、学费减免政策</w:t>
                  </w:r>
                </w:p>
              </w:txbxContent>
            </v:textbox>
          </v:shape>
        </w:pict>
      </w:r>
    </w:p>
    <w:p>
      <w:pPr>
        <w:spacing w:line="322" w:lineRule="auto"/>
        <w:rPr>
          <w:rFonts w:ascii="Arial"/>
          <w:sz w:val="21"/>
        </w:rPr>
      </w:pPr>
      <w:r/>
    </w:p>
    <w:p>
      <w:pPr>
        <w:pStyle w:val="BodyText"/>
        <w:ind w:left="744"/>
        <w:spacing w:before="138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资助范围：</w:t>
      </w:r>
    </w:p>
    <w:p>
      <w:pPr>
        <w:pStyle w:val="BodyText"/>
        <w:ind w:left="743" w:right="147" w:firstLine="574"/>
        <w:spacing w:before="86" w:line="230" w:lineRule="auto"/>
        <w:jc w:val="both"/>
        <w:rPr/>
      </w:pPr>
      <w:r>
        <w:rPr>
          <w:color w:val="221815"/>
          <w:spacing w:val="-15"/>
          <w:w w:val="97"/>
        </w:rPr>
        <w:t>1.对应征入伍服义务兵役、招收为军士（原士官）、退役</w:t>
      </w:r>
      <w:r>
        <w:rPr>
          <w:color w:val="221815"/>
          <w:spacing w:val="14"/>
        </w:rPr>
        <w:t xml:space="preserve"> </w:t>
      </w:r>
      <w:r>
        <w:rPr>
          <w:color w:val="221815"/>
          <w:spacing w:val="-6"/>
        </w:rPr>
        <w:t>后复学或入学的高等学校学生实行学费补偿、国家助</w:t>
      </w:r>
      <w:r>
        <w:rPr>
          <w:color w:val="221815"/>
          <w:spacing w:val="-7"/>
        </w:rPr>
        <w:t>学贷</w:t>
      </w:r>
      <w:r>
        <w:rPr>
          <w:color w:val="221815"/>
        </w:rPr>
        <w:t xml:space="preserve">  </w:t>
      </w:r>
      <w:r>
        <w:rPr>
          <w:color w:val="221815"/>
          <w:spacing w:val="-12"/>
          <w:w w:val="98"/>
        </w:rPr>
        <w:t>款代偿、学费减免。</w:t>
      </w:r>
    </w:p>
    <w:p>
      <w:pPr>
        <w:pStyle w:val="BodyText"/>
        <w:ind w:left="749" w:right="241" w:firstLine="555"/>
        <w:spacing w:before="2" w:line="230" w:lineRule="auto"/>
        <w:jc w:val="both"/>
        <w:rPr/>
      </w:pPr>
      <w:r>
        <w:rPr>
          <w:color w:val="221815"/>
          <w:spacing w:val="-7"/>
        </w:rPr>
        <w:t>2.对到中西部地区、艰苦边远地区和老工业基地县以</w:t>
      </w:r>
      <w:r>
        <w:rPr>
          <w:color w:val="221815"/>
          <w:spacing w:val="17"/>
        </w:rPr>
        <w:t xml:space="preserve"> </w:t>
      </w:r>
      <w:r>
        <w:rPr>
          <w:color w:val="221815"/>
          <w:spacing w:val="-7"/>
        </w:rPr>
        <w:t>下基层单位就业、履行一定服务期限的中央高校应届毕业</w:t>
      </w:r>
      <w:r>
        <w:rPr>
          <w:color w:val="221815"/>
          <w:spacing w:val="18"/>
        </w:rPr>
        <w:t xml:space="preserve"> </w:t>
      </w:r>
      <w:r>
        <w:rPr>
          <w:color w:val="221815"/>
          <w:spacing w:val="-1"/>
        </w:rPr>
        <w:t>生补偿学费或代偿用于学费的国家助学贷款。</w:t>
      </w:r>
    </w:p>
    <w:p>
      <w:pPr>
        <w:pStyle w:val="BodyText"/>
        <w:ind w:left="744"/>
        <w:spacing w:before="76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资助标准：</w:t>
      </w:r>
    </w:p>
    <w:p>
      <w:pPr>
        <w:pStyle w:val="BodyText"/>
        <w:ind w:left="746" w:right="304" w:firstLine="558"/>
        <w:spacing w:before="88" w:line="228" w:lineRule="auto"/>
        <w:rPr/>
      </w:pPr>
      <w:r>
        <w:rPr>
          <w:color w:val="221815"/>
          <w:spacing w:val="-8"/>
        </w:rPr>
        <w:t>本专科学生每人每年最高不超过16000元，研究生每</w:t>
      </w:r>
      <w:r>
        <w:rPr>
          <w:color w:val="221815"/>
          <w:spacing w:val="3"/>
        </w:rPr>
        <w:t xml:space="preserve"> </w:t>
      </w:r>
      <w:r>
        <w:rPr>
          <w:color w:val="221815"/>
          <w:spacing w:val="-4"/>
        </w:rPr>
        <w:t>人每年最高不超过20000元。</w:t>
      </w:r>
    </w:p>
    <w:p>
      <w:pPr>
        <w:spacing w:line="228" w:lineRule="auto"/>
        <w:sectPr>
          <w:footerReference w:type="default" r:id="rId52"/>
          <w:pgSz w:w="9980" w:h="14174"/>
          <w:pgMar w:top="400" w:right="1023" w:bottom="944" w:left="1121" w:header="0" w:footer="602" w:gutter="0"/>
        </w:sectPr>
        <w:rPr/>
      </w:pPr>
    </w:p>
    <w:p>
      <w:pPr>
        <w:pStyle w:val="BodyText"/>
        <w:ind w:left="212"/>
        <w:spacing w:before="186" w:line="176" w:lineRule="auto"/>
        <w:rPr>
          <w:sz w:val="24"/>
          <w:szCs w:val="24"/>
        </w:rPr>
      </w:pPr>
      <w:r>
        <w:pict>
          <v:rect id="_x0000_s126" style="position:absolute;margin-left:56.693pt;margin-top:0pt;mso-position-vertical-relative:page;mso-position-horizontal-relative:page;width:4.85pt;height:41.65pt;z-index:251813888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758"/>
        <w:spacing w:before="138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4"/>
        </w:rPr>
        <w:t>申领流程：</w:t>
      </w:r>
    </w:p>
    <w:p>
      <w:pPr>
        <w:pStyle w:val="BodyText"/>
        <w:ind w:left="759" w:right="2" w:firstLine="538"/>
        <w:spacing w:before="87" w:line="231" w:lineRule="auto"/>
        <w:rPr/>
      </w:pPr>
      <w:r>
        <w:rPr>
          <w:color w:val="221815"/>
          <w:spacing w:val="11"/>
        </w:rPr>
        <w:t>符合条件的高校毕业生可向高校学生资助管理部门</w:t>
      </w:r>
      <w:r>
        <w:rPr>
          <w:color w:val="221815"/>
          <w:spacing w:val="4"/>
        </w:rPr>
        <w:t xml:space="preserve"> </w:t>
      </w:r>
      <w:r>
        <w:rPr>
          <w:color w:val="221815"/>
          <w:spacing w:val="-9"/>
        </w:rPr>
        <w:t>申请</w:t>
      </w:r>
    </w:p>
    <w:p>
      <w:pPr>
        <w:pStyle w:val="BodyText"/>
        <w:ind w:left="740"/>
        <w:spacing w:before="71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1"/>
        </w:rPr>
        <w:t>受理机构：</w:t>
      </w:r>
    </w:p>
    <w:p>
      <w:pPr>
        <w:pStyle w:val="BodyText"/>
        <w:ind w:left="1304"/>
        <w:spacing w:before="87" w:line="176" w:lineRule="auto"/>
        <w:rPr/>
      </w:pPr>
      <w:r>
        <w:rPr>
          <w:color w:val="221815"/>
          <w:spacing w:val="-2"/>
        </w:rPr>
        <w:t>高校学生资助管理部门</w:t>
      </w:r>
    </w:p>
    <w:p>
      <w:pPr>
        <w:pStyle w:val="BodyText"/>
        <w:ind w:left="734"/>
        <w:spacing w:before="184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739" w:right="23" w:firstLine="422"/>
        <w:spacing w:before="89" w:line="228" w:lineRule="auto"/>
        <w:rPr/>
      </w:pPr>
      <w:r>
        <w:rPr>
          <w:color w:val="221815"/>
          <w:spacing w:val="3"/>
        </w:rPr>
        <w:t>《教育部等四部门关于调整完善助学贷款有关政策的</w:t>
      </w:r>
      <w:r>
        <w:rPr>
          <w:color w:val="221815"/>
          <w:spacing w:val="13"/>
        </w:rPr>
        <w:t xml:space="preserve"> </w:t>
      </w:r>
      <w:r>
        <w:rPr>
          <w:color w:val="221815"/>
          <w:spacing w:val="-25"/>
          <w:w w:val="93"/>
        </w:rPr>
        <w:t>通知》（教财〔2023〕4号）</w:t>
      </w:r>
    </w:p>
    <w:p>
      <w:pPr>
        <w:pStyle w:val="BodyText"/>
        <w:ind w:left="739" w:right="2" w:firstLine="422"/>
        <w:spacing w:before="8" w:line="229" w:lineRule="auto"/>
        <w:jc w:val="both"/>
        <w:rPr/>
      </w:pPr>
      <w:r>
        <w:rPr>
          <w:color w:val="221815"/>
          <w:spacing w:val="-4"/>
        </w:rPr>
        <w:t>《财政部</w:t>
      </w:r>
      <w:r>
        <w:rPr>
          <w:color w:val="221815"/>
          <w:spacing w:val="36"/>
        </w:rPr>
        <w:t xml:space="preserve"> </w:t>
      </w:r>
      <w:r>
        <w:rPr>
          <w:color w:val="221815"/>
          <w:spacing w:val="-4"/>
        </w:rPr>
        <w:t>教育部</w:t>
      </w:r>
      <w:r>
        <w:rPr>
          <w:color w:val="221815"/>
          <w:spacing w:val="30"/>
        </w:rPr>
        <w:t xml:space="preserve"> </w:t>
      </w:r>
      <w:r>
        <w:rPr>
          <w:color w:val="221815"/>
          <w:spacing w:val="-4"/>
        </w:rPr>
        <w:t>人力资源社会保障部</w:t>
      </w:r>
      <w:r>
        <w:rPr>
          <w:color w:val="221815"/>
          <w:spacing w:val="29"/>
        </w:rPr>
        <w:t xml:space="preserve"> </w:t>
      </w:r>
      <w:r>
        <w:rPr>
          <w:color w:val="221815"/>
          <w:spacing w:val="-4"/>
        </w:rPr>
        <w:t>退役军人部</w:t>
      </w:r>
      <w:r>
        <w:rPr>
          <w:color w:val="221815"/>
          <w:spacing w:val="45"/>
        </w:rPr>
        <w:t xml:space="preserve"> </w:t>
      </w:r>
      <w:r>
        <w:rPr>
          <w:color w:val="221815"/>
          <w:spacing w:val="-4"/>
        </w:rPr>
        <w:t>中</w:t>
      </w:r>
      <w:r>
        <w:rPr>
          <w:color w:val="221815"/>
        </w:rPr>
        <w:t xml:space="preserve"> </w:t>
      </w:r>
      <w:r>
        <w:rPr>
          <w:color w:val="221815"/>
          <w:spacing w:val="4"/>
        </w:rPr>
        <w:t>央军委国防动员部关于印发&lt;学生资助资金管理办法&gt;的</w:t>
      </w:r>
      <w:r>
        <w:rPr>
          <w:color w:val="221815"/>
          <w:spacing w:val="11"/>
        </w:rPr>
        <w:t xml:space="preserve"> </w:t>
      </w:r>
      <w:r>
        <w:rPr>
          <w:color w:val="221815"/>
          <w:spacing w:val="-30"/>
          <w:w w:val="97"/>
        </w:rPr>
        <w:t>通知</w:t>
      </w:r>
      <w:r>
        <w:rPr>
          <w:color w:val="221815"/>
          <w:spacing w:val="-27"/>
        </w:rPr>
        <w:t xml:space="preserve"> </w:t>
      </w:r>
      <w:r>
        <w:rPr>
          <w:color w:val="221815"/>
          <w:spacing w:val="-30"/>
          <w:w w:val="97"/>
        </w:rPr>
        <w:t>》（财教〔2021〕310号）</w:t>
      </w:r>
    </w:p>
    <w:p>
      <w:pPr>
        <w:spacing w:line="343" w:lineRule="auto"/>
        <w:rPr>
          <w:rFonts w:ascii="Arial"/>
          <w:sz w:val="21"/>
        </w:rPr>
      </w:pPr>
      <w:r/>
    </w:p>
    <w:p>
      <w:pPr>
        <w:spacing w:line="344" w:lineRule="auto"/>
        <w:rPr>
          <w:rFonts w:ascii="Arial"/>
          <w:sz w:val="21"/>
        </w:rPr>
      </w:pPr>
      <w:r>
        <w:pict>
          <v:shape id="_x0000_s128" style="position:absolute;margin-left:-0.908993pt;margin-top:15.8095pt;mso-position-vertical-relative:text;mso-position-horizontal-relative:text;width:39.6pt;height:24.15pt;z-index:2518128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0" w:lineRule="exact"/>
                    <w:rPr/>
                  </w:pPr>
                  <w:r/>
                </w:p>
                <w:tbl>
                  <w:tblPr>
                    <w:tblStyle w:val="TableNormal"/>
                    <w:tblW w:w="731" w:type="dxa"/>
                    <w:tblInd w:w="30" w:type="dxa"/>
                    <w:tblLayout w:type="fixed"/>
                    <w:tblBorders>
                      <w:left w:val="single" w:color="169F5F" w:sz="8" w:space="0"/>
                      <w:bottom w:val="single" w:color="169F5F" w:sz="8" w:space="0"/>
                      <w:right w:val="single" w:color="169F5F" w:sz="8" w:space="0"/>
                      <w:top w:val="single" w:color="169F5F" w:sz="8" w:space="0"/>
                    </w:tblBorders>
                  </w:tblPr>
                  <w:tblGrid>
                    <w:gridCol w:w="731"/>
                  </w:tblGrid>
                  <w:tr>
                    <w:trPr>
                      <w:trHeight w:val="402" w:hRule="atLeast"/>
                    </w:trPr>
                    <w:tc>
                      <w:tcPr>
                        <w:tcW w:w="731" w:type="dxa"/>
                        <w:vAlign w:val="top"/>
                      </w:tcPr>
                      <w:p>
                        <w:pPr>
                          <w:pStyle w:val="TableText"/>
                          <w:ind w:left="186"/>
                          <w:spacing w:before="34" w:line="358" w:lineRule="exact"/>
                          <w:rPr>
                            <w:sz w:val="34"/>
                            <w:szCs w:val="34"/>
                          </w:rPr>
                        </w:pPr>
                        <w:r>
                          <w:rPr>
                            <w:sz w:val="34"/>
                            <w:szCs w:val="34"/>
                            <w:b/>
                            <w:bCs/>
                            <w:color w:val="169F5F"/>
                            <w:position w:val="-1"/>
                          </w:rPr>
                          <w:t>九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  <w:r/>
                </w:p>
              </w:txbxContent>
            </v:textbox>
          </v:shape>
        </w:pict>
      </w:r>
      <w:r/>
    </w:p>
    <w:p>
      <w:pPr>
        <w:pStyle w:val="BodyText"/>
        <w:ind w:firstLine="768"/>
        <w:spacing w:line="423" w:lineRule="exact"/>
        <w:rPr/>
      </w:pPr>
      <w:r>
        <w:rPr>
          <w:position w:val="-8"/>
        </w:rPr>
        <w:pict>
          <v:shape id="_x0000_s130" style="mso-position-vertical-relative:line;mso-position-horizontal-relative:char;width:254pt;height:21.15pt;" fillcolor="#169F5F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31"/>
                    <w:spacing w:before="80" w:line="179" w:lineRule="auto"/>
                    <w:rPr>
                      <w:rFonts w:ascii="Microsoft YaHei" w:hAnsi="Microsoft YaHei" w:eastAsia="Microsoft YaHei" w:cs="Microsoft YaHei"/>
                      <w:sz w:val="28"/>
                      <w:szCs w:val="28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8"/>
                      <w:szCs w:val="28"/>
                      <w:b/>
                      <w:bCs/>
                      <w:color w:val="FFFFFF"/>
                      <w:spacing w:val="-2"/>
                    </w:rPr>
                    <w:t>国家助学贷款免息及本金延期偿还政策</w:t>
                  </w:r>
                </w:p>
              </w:txbxContent>
            </v:textbox>
          </v:shape>
        </w:pict>
      </w:r>
    </w:p>
    <w:p>
      <w:pPr>
        <w:spacing w:line="323" w:lineRule="auto"/>
        <w:rPr>
          <w:rFonts w:ascii="Arial"/>
          <w:sz w:val="21"/>
        </w:rPr>
      </w:pPr>
      <w:r/>
    </w:p>
    <w:p>
      <w:pPr>
        <w:pStyle w:val="BodyText"/>
        <w:ind w:left="738"/>
        <w:spacing w:before="137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资助对象：</w:t>
      </w:r>
    </w:p>
    <w:p>
      <w:pPr>
        <w:pStyle w:val="BodyText"/>
        <w:ind w:left="737" w:firstLine="560"/>
        <w:spacing w:before="87" w:line="232" w:lineRule="auto"/>
        <w:jc w:val="both"/>
        <w:rPr/>
      </w:pPr>
      <w:r>
        <w:rPr>
          <w:color w:val="221815"/>
          <w:spacing w:val="2"/>
        </w:rPr>
        <w:t>2024年及以前年度毕业、在2024年内应偿还本</w:t>
      </w:r>
      <w:r>
        <w:rPr>
          <w:color w:val="221815"/>
          <w:spacing w:val="1"/>
        </w:rPr>
        <w:t>金或</w:t>
      </w:r>
      <w:r>
        <w:rPr>
          <w:color w:val="221815"/>
        </w:rPr>
        <w:t xml:space="preserve"> </w:t>
      </w:r>
      <w:r>
        <w:rPr>
          <w:color w:val="221815"/>
          <w:spacing w:val="-1"/>
        </w:rPr>
        <w:t>利息的贷款学生。通知印发前已经结清国家</w:t>
      </w:r>
      <w:r>
        <w:rPr>
          <w:color w:val="221815"/>
          <w:spacing w:val="-2"/>
        </w:rPr>
        <w:t>助学贷款的毕</w:t>
      </w:r>
      <w:r>
        <w:rPr>
          <w:color w:val="221815"/>
        </w:rPr>
        <w:t xml:space="preserve"> </w:t>
      </w:r>
      <w:r>
        <w:rPr>
          <w:color w:val="221815"/>
          <w:spacing w:val="-11"/>
        </w:rPr>
        <w:t>业生，不在此次政策资助范围内。</w:t>
      </w:r>
    </w:p>
    <w:p>
      <w:pPr>
        <w:pStyle w:val="BodyText"/>
        <w:ind w:left="736"/>
        <w:spacing w:before="65" w:line="178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覆盖范围：</w:t>
      </w:r>
    </w:p>
    <w:p>
      <w:pPr>
        <w:pStyle w:val="BodyText"/>
        <w:ind w:left="735" w:firstLine="564"/>
        <w:spacing w:before="93" w:line="228" w:lineRule="auto"/>
        <w:jc w:val="both"/>
        <w:rPr/>
      </w:pPr>
      <w:r>
        <w:rPr>
          <w:color w:val="221815"/>
          <w:spacing w:val="-6"/>
        </w:rPr>
        <w:t>免除</w:t>
      </w:r>
      <w:r>
        <w:rPr>
          <w:color w:val="221815"/>
          <w:spacing w:val="-5"/>
        </w:rPr>
        <w:t>的利息，是贷款学生2024年内个人应支</w:t>
      </w:r>
      <w:r>
        <w:rPr>
          <w:color w:val="221815"/>
          <w:spacing w:val="-6"/>
        </w:rPr>
        <w:t>付的国</w:t>
      </w:r>
      <w:r>
        <w:rPr>
          <w:color w:val="221815"/>
          <w:spacing w:val="-4"/>
        </w:rPr>
        <w:t>家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助学贷款利息，包括以前年度逾期贷款在2024年内产生的</w:t>
      </w:r>
      <w:r>
        <w:rPr>
          <w:color w:val="221815"/>
          <w:spacing w:val="8"/>
        </w:rPr>
        <w:t xml:space="preserve"> </w:t>
      </w:r>
      <w:r>
        <w:rPr>
          <w:color w:val="221815"/>
          <w:spacing w:val="-5"/>
        </w:rPr>
        <w:t>罚息。可申请延期偿还的本金，是贷款学生2024年内应偿</w:t>
      </w:r>
      <w:r>
        <w:rPr>
          <w:color w:val="221815"/>
          <w:spacing w:val="7"/>
        </w:rPr>
        <w:t xml:space="preserve"> </w:t>
      </w:r>
      <w:r>
        <w:rPr>
          <w:color w:val="221815"/>
          <w:spacing w:val="-1"/>
        </w:rPr>
        <w:t>还的国家助学贷款本金。</w:t>
      </w:r>
    </w:p>
    <w:p>
      <w:pPr>
        <w:spacing w:line="228" w:lineRule="auto"/>
        <w:sectPr>
          <w:footerReference w:type="default" r:id="rId53"/>
          <w:pgSz w:w="9980" w:h="14174"/>
          <w:pgMar w:top="400" w:right="1136" w:bottom="944" w:left="1133" w:header="0" w:footer="602" w:gutter="0"/>
        </w:sectPr>
        <w:rPr/>
      </w:pPr>
    </w:p>
    <w:p>
      <w:pPr>
        <w:pStyle w:val="BodyText"/>
        <w:ind w:left="3222"/>
        <w:spacing w:before="186" w:line="176" w:lineRule="auto"/>
        <w:rPr>
          <w:sz w:val="24"/>
          <w:szCs w:val="24"/>
        </w:rPr>
      </w:pPr>
      <w:r>
        <w:pict>
          <v:rect id="_x0000_s132" style="position:absolute;margin-left:437.308pt;margin-top:0pt;mso-position-vertical-relative:page;mso-position-horizontal-relative:page;width:4.85pt;height:41.65pt;z-index:251822080;" o:allowincell="f" fillcolor="#169F5F" filled="true" stroked="false"/>
        </w:pict>
      </w:r>
      <w:r>
        <w:rPr>
          <w:sz w:val="24"/>
          <w:szCs w:val="24"/>
          <w:color w:val="169F5F"/>
          <w:spacing w:val="-1"/>
        </w:rPr>
        <w:t>高校毕业生等青年就业创业政策汇编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ind w:left="364"/>
        <w:spacing w:before="137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办理流程：</w:t>
      </w:r>
    </w:p>
    <w:p>
      <w:pPr>
        <w:pStyle w:val="BodyText"/>
        <w:ind w:left="365" w:right="72" w:firstLine="563"/>
        <w:spacing w:before="84" w:line="230" w:lineRule="auto"/>
        <w:rPr/>
      </w:pPr>
      <w:r>
        <w:rPr>
          <w:color w:val="221815"/>
          <w:spacing w:val="-2"/>
        </w:rPr>
        <w:t>本次免除利息，贷款学生不需申请，由承办银行直接</w:t>
      </w:r>
      <w:r>
        <w:rPr>
          <w:color w:val="221815"/>
          <w:spacing w:val="11"/>
        </w:rPr>
        <w:t xml:space="preserve"> </w:t>
      </w:r>
      <w:r>
        <w:rPr>
          <w:color w:val="221815"/>
          <w:spacing w:val="-1"/>
        </w:rPr>
        <w:t>办理。对于以前年度毕业的贷款学生，在通知印</w:t>
      </w:r>
      <w:r>
        <w:rPr>
          <w:color w:val="221815"/>
          <w:spacing w:val="-2"/>
        </w:rPr>
        <w:t>发前已偿</w:t>
      </w:r>
      <w:r>
        <w:rPr>
          <w:color w:val="221815"/>
        </w:rPr>
        <w:t xml:space="preserve"> </w:t>
      </w:r>
      <w:r>
        <w:rPr>
          <w:color w:val="221815"/>
          <w:spacing w:val="-5"/>
        </w:rPr>
        <w:t>还的2024年利息，如果承办银行尚未扣款，则相应资金不</w:t>
      </w:r>
      <w:r>
        <w:rPr>
          <w:color w:val="221815"/>
          <w:spacing w:val="7"/>
        </w:rPr>
        <w:t xml:space="preserve"> </w:t>
      </w:r>
      <w:r>
        <w:rPr>
          <w:color w:val="221815"/>
          <w:spacing w:val="-13"/>
        </w:rPr>
        <w:t>再扣除；如果已扣款，则由承办银行退还贷款学生。</w:t>
      </w:r>
    </w:p>
    <w:p>
      <w:pPr>
        <w:pStyle w:val="BodyText"/>
        <w:ind w:left="367" w:right="71" w:firstLine="559"/>
        <w:spacing w:before="2" w:line="229" w:lineRule="auto"/>
        <w:rPr/>
      </w:pPr>
      <w:r>
        <w:rPr>
          <w:color w:val="221815"/>
          <w:spacing w:val="-5"/>
        </w:rPr>
        <w:t>对处于还本宽限期的贷款学生，因2024年不需偿</w:t>
      </w:r>
      <w:r>
        <w:rPr>
          <w:color w:val="221815"/>
          <w:spacing w:val="-6"/>
        </w:rPr>
        <w:t>还贷</w:t>
      </w:r>
      <w:r>
        <w:rPr>
          <w:color w:val="221815"/>
        </w:rPr>
        <w:t xml:space="preserve"> </w:t>
      </w:r>
      <w:r>
        <w:rPr>
          <w:color w:val="221815"/>
          <w:spacing w:val="-8"/>
        </w:rPr>
        <w:t>款本金，故无需申请延期偿还贷款本金政策。</w:t>
      </w:r>
    </w:p>
    <w:p>
      <w:pPr>
        <w:pStyle w:val="BodyText"/>
        <w:ind w:left="231" w:firstLine="695"/>
        <w:spacing w:before="3" w:line="228" w:lineRule="auto"/>
        <w:rPr/>
      </w:pPr>
      <w:r>
        <w:rPr>
          <w:color w:val="221815"/>
          <w:spacing w:val="-2"/>
        </w:rPr>
        <w:t>对处于贷款偿还本金期的贷款学生，如需延期偿还本</w:t>
      </w:r>
      <w:r>
        <w:rPr>
          <w:color w:val="221815"/>
          <w:spacing w:val="6"/>
        </w:rPr>
        <w:t xml:space="preserve">  </w:t>
      </w:r>
      <w:r>
        <w:rPr>
          <w:color w:val="221815"/>
          <w:spacing w:val="-7"/>
        </w:rPr>
        <w:t>金，本人可提出申请，并按承办银行要求履行相关手续；如</w:t>
      </w:r>
      <w:r>
        <w:rPr>
          <w:color w:val="221815"/>
          <w:spacing w:val="2"/>
        </w:rPr>
        <w:t xml:space="preserve">  </w:t>
      </w:r>
      <w:r>
        <w:rPr>
          <w:color w:val="221815"/>
          <w:spacing w:val="4"/>
        </w:rPr>
        <w:t>本人未提交申请，则默认按原合同约定偿还贷款本金。在</w:t>
      </w:r>
      <w:r>
        <w:rPr>
          <w:color w:val="221815"/>
          <w:spacing w:val="3"/>
        </w:rPr>
        <w:t xml:space="preserve">  </w:t>
      </w:r>
      <w:r>
        <w:rPr>
          <w:color w:val="221815"/>
          <w:spacing w:val="-4"/>
        </w:rPr>
        <w:t>《通知》印发前，贷款学生已部分偿还或全部偿还的本金，</w:t>
      </w:r>
      <w:r>
        <w:rPr>
          <w:color w:val="221815"/>
          <w:spacing w:val="2"/>
        </w:rPr>
        <w:t xml:space="preserve"> </w:t>
      </w:r>
      <w:r>
        <w:rPr>
          <w:color w:val="221815"/>
          <w:spacing w:val="12"/>
        </w:rPr>
        <w:t>不可再申请延期偿还。</w:t>
      </w:r>
    </w:p>
    <w:p>
      <w:pPr>
        <w:pStyle w:val="BodyText"/>
        <w:ind w:left="364"/>
        <w:spacing w:before="92" w:line="179" w:lineRule="auto"/>
        <w:outlineLvl w:val="2"/>
        <w:rPr>
          <w:sz w:val="32"/>
          <w:szCs w:val="32"/>
        </w:rPr>
      </w:pPr>
      <w:r>
        <w:rPr>
          <w:sz w:val="32"/>
          <w:szCs w:val="32"/>
          <w:b/>
          <w:bCs/>
          <w:color w:val="169F5F"/>
          <w:spacing w:val="-10"/>
        </w:rPr>
        <w:t>政策依据：</w:t>
      </w:r>
    </w:p>
    <w:p>
      <w:pPr>
        <w:pStyle w:val="BodyText"/>
        <w:ind w:left="372" w:right="80" w:firstLine="418"/>
        <w:spacing w:before="88" w:line="228" w:lineRule="auto"/>
        <w:rPr/>
      </w:pPr>
      <w:r>
        <w:rPr>
          <w:color w:val="221815"/>
        </w:rPr>
        <w:t>《关于做好2024年国家助学贷款免息及本金延期偿还</w:t>
      </w:r>
      <w:r>
        <w:rPr>
          <w:color w:val="221815"/>
          <w:spacing w:val="1"/>
        </w:rPr>
        <w:t xml:space="preserve"> </w:t>
      </w:r>
      <w:r>
        <w:rPr>
          <w:color w:val="221815"/>
          <w:spacing w:val="-23"/>
          <w:w w:val="95"/>
        </w:rPr>
        <w:t>工作的通知》（财教〔2024〕2号）</w:t>
      </w:r>
    </w:p>
    <w:p>
      <w:pPr>
        <w:spacing w:line="228" w:lineRule="auto"/>
        <w:sectPr>
          <w:footerReference w:type="default" r:id="rId54"/>
          <w:pgSz w:w="9980" w:h="14174"/>
          <w:pgMar w:top="400" w:right="1071" w:bottom="944" w:left="1496" w:header="0" w:footer="602" w:gutter="0"/>
        </w:sectPr>
        <w:rPr/>
      </w:pPr>
    </w:p>
    <w:p>
      <w:pPr>
        <w:spacing w:line="14160" w:lineRule="exact"/>
        <w:rPr/>
      </w:pPr>
      <w:r>
        <w:rPr>
          <w:position w:val="-283"/>
        </w:rPr>
        <w:drawing>
          <wp:inline distT="0" distB="0" distL="0" distR="0">
            <wp:extent cx="6335013" cy="8992185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35013" cy="89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"/>
      <w:pgSz w:w="9977" w:h="14174"/>
      <w:pgMar w:top="1" w:right="0" w:bottom="1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3"/>
      <w:spacing w:before="1" w:line="165" w:lineRule="auto"/>
      <w:rPr/>
    </w:pPr>
    <w:r>
      <w:rPr>
        <w:color w:val="169F5F"/>
        <w:spacing w:val="-6"/>
      </w:rPr>
      <w:t>09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1" w:line="165" w:lineRule="auto"/>
      <w:jc w:val="right"/>
      <w:rPr/>
    </w:pPr>
    <w:r>
      <w:rPr>
        <w:color w:val="169F5F"/>
        <w:spacing w:val="-21"/>
      </w:rPr>
      <w:t>1</w:t>
    </w:r>
    <w:r>
      <w:rPr>
        <w:color w:val="169F5F"/>
        <w:spacing w:val="-13"/>
      </w:rPr>
      <w:t>0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4"/>
      <w:spacing w:before="1" w:line="163" w:lineRule="auto"/>
      <w:rPr/>
    </w:pPr>
    <w:r>
      <w:rPr>
        <w:color w:val="169F5F"/>
        <w:spacing w:val="-9"/>
      </w:rPr>
      <w:t>11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1" w:line="165" w:lineRule="auto"/>
      <w:jc w:val="right"/>
      <w:rPr/>
    </w:pPr>
    <w:r>
      <w:rPr>
        <w:color w:val="169F5F"/>
        <w:spacing w:val="-19"/>
      </w:rPr>
      <w:t>1</w:t>
    </w:r>
    <w:r>
      <w:rPr>
        <w:color w:val="169F5F"/>
        <w:spacing w:val="-15"/>
      </w:rPr>
      <w:t>2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"/>
      <w:spacing w:before="1" w:line="165" w:lineRule="auto"/>
      <w:rPr/>
    </w:pPr>
    <w:r>
      <w:rPr>
        <w:color w:val="169F5F"/>
        <w:spacing w:val="-9"/>
      </w:rPr>
      <w:t>13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438"/>
      <w:spacing w:before="1" w:line="163" w:lineRule="auto"/>
      <w:rPr/>
    </w:pPr>
    <w:r>
      <w:rPr>
        <w:color w:val="169F5F"/>
        <w:spacing w:val="-9"/>
      </w:rPr>
      <w:t>14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"/>
      <w:spacing w:before="1" w:line="163" w:lineRule="auto"/>
      <w:rPr/>
    </w:pPr>
    <w:r>
      <w:rPr>
        <w:color w:val="169F5F"/>
        <w:spacing w:val="-9"/>
      </w:rPr>
      <w:t>15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50"/>
      <w:spacing w:before="1" w:line="165" w:lineRule="auto"/>
      <w:rPr/>
    </w:pPr>
    <w:r>
      <w:rPr>
        <w:color w:val="169F5F"/>
        <w:spacing w:val="-9"/>
      </w:rPr>
      <w:t>16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"/>
      <w:spacing w:before="1" w:line="163" w:lineRule="auto"/>
      <w:rPr/>
    </w:pPr>
    <w:r>
      <w:rPr>
        <w:color w:val="169F5F"/>
        <w:spacing w:val="-9"/>
      </w:rPr>
      <w:t>17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65" w:lineRule="auto"/>
      <w:jc w:val="right"/>
      <w:rPr/>
    </w:pPr>
    <w:r>
      <w:rPr>
        <w:color w:val="169F5F"/>
        <w:spacing w:val="-20"/>
      </w:rPr>
      <w:t>1</w:t>
    </w:r>
    <w:r>
      <w:rPr>
        <w:color w:val="169F5F"/>
        <w:spacing w:val="-14"/>
      </w:rPr>
      <w:t>8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3"/>
      <w:spacing w:before="1" w:line="165" w:lineRule="auto"/>
      <w:rPr/>
    </w:pPr>
    <w:r>
      <w:rPr>
        <w:color w:val="169F5F"/>
        <w:spacing w:val="-6"/>
      </w:rPr>
      <w:t>01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52"/>
      <w:spacing w:before="1" w:line="165" w:lineRule="auto"/>
      <w:rPr/>
    </w:pPr>
    <w:r>
      <w:rPr>
        <w:color w:val="169F5F"/>
        <w:spacing w:val="-9"/>
      </w:rPr>
      <w:t>19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444"/>
      <w:spacing w:before="1" w:line="165" w:lineRule="auto"/>
      <w:rPr/>
    </w:pPr>
    <w:r>
      <w:rPr>
        <w:color w:val="169F5F"/>
        <w:spacing w:val="-5"/>
      </w:rPr>
      <w:t>20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"/>
      <w:spacing w:before="1" w:line="165" w:lineRule="auto"/>
      <w:rPr/>
    </w:pPr>
    <w:r>
      <w:rPr>
        <w:color w:val="169F5F"/>
        <w:spacing w:val="-5"/>
      </w:rPr>
      <w:t>21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1" w:line="165" w:lineRule="auto"/>
      <w:jc w:val="right"/>
      <w:rPr/>
    </w:pPr>
    <w:r>
      <w:rPr>
        <w:color w:val="169F5F"/>
        <w:spacing w:val="-10"/>
      </w:rPr>
      <w:t>22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"/>
      <w:spacing w:before="1" w:line="165" w:lineRule="auto"/>
      <w:rPr/>
    </w:pPr>
    <w:r>
      <w:rPr>
        <w:color w:val="169F5F"/>
        <w:spacing w:val="-5"/>
      </w:rPr>
      <w:t>23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1" w:line="165" w:lineRule="auto"/>
      <w:jc w:val="right"/>
      <w:rPr/>
    </w:pPr>
    <w:r>
      <w:rPr>
        <w:color w:val="169F5F"/>
        <w:spacing w:val="-14"/>
      </w:rPr>
      <w:t>2</w:t>
    </w:r>
    <w:r>
      <w:rPr>
        <w:color w:val="169F5F"/>
        <w:spacing w:val="-6"/>
      </w:rPr>
      <w:t>4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"/>
      <w:spacing w:before="1" w:line="165" w:lineRule="auto"/>
      <w:rPr/>
    </w:pPr>
    <w:r>
      <w:rPr>
        <w:color w:val="169F5F"/>
        <w:spacing w:val="-5"/>
      </w:rPr>
      <w:t>25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412"/>
      <w:spacing w:before="1" w:line="165" w:lineRule="auto"/>
      <w:rPr/>
    </w:pPr>
    <w:r>
      <w:rPr>
        <w:color w:val="169F5F"/>
        <w:spacing w:val="-5"/>
      </w:rPr>
      <w:t>26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"/>
      <w:spacing w:before="1" w:line="165" w:lineRule="auto"/>
      <w:rPr/>
    </w:pPr>
    <w:r>
      <w:rPr>
        <w:color w:val="169F5F"/>
        <w:spacing w:val="-5"/>
      </w:rPr>
      <w:t>27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037"/>
      <w:spacing w:before="1" w:line="165" w:lineRule="auto"/>
      <w:rPr/>
    </w:pPr>
    <w:r>
      <w:rPr>
        <w:color w:val="169F5F"/>
        <w:spacing w:val="-5"/>
      </w:rPr>
      <w:t>28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414"/>
      <w:spacing w:before="1" w:line="165" w:lineRule="auto"/>
      <w:rPr/>
    </w:pPr>
    <w:r>
      <w:rPr>
        <w:color w:val="169F5F"/>
        <w:spacing w:val="-6"/>
      </w:rPr>
      <w:t>02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3"/>
      <w:spacing w:before="1" w:line="165" w:lineRule="auto"/>
      <w:rPr/>
    </w:pPr>
    <w:r>
      <w:rPr>
        <w:color w:val="169F5F"/>
        <w:spacing w:val="-6"/>
      </w:rPr>
      <w:t>03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414"/>
      <w:spacing w:before="1" w:line="165" w:lineRule="auto"/>
      <w:rPr/>
    </w:pPr>
    <w:r>
      <w:rPr>
        <w:color w:val="169F5F"/>
        <w:spacing w:val="-6"/>
      </w:rPr>
      <w:t>04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3"/>
      <w:spacing w:before="1" w:line="165" w:lineRule="auto"/>
      <w:rPr/>
    </w:pPr>
    <w:r>
      <w:rPr>
        <w:color w:val="169F5F"/>
        <w:spacing w:val="-6"/>
      </w:rPr>
      <w:t>05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right="20"/>
      <w:spacing w:before="1" w:line="165" w:lineRule="auto"/>
      <w:jc w:val="right"/>
      <w:rPr/>
    </w:pPr>
    <w:r>
      <w:rPr>
        <w:color w:val="169F5F"/>
        <w:spacing w:val="-6"/>
      </w:rPr>
      <w:t>06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3"/>
      <w:spacing w:before="1" w:line="165" w:lineRule="auto"/>
      <w:rPr/>
    </w:pPr>
    <w:r>
      <w:rPr>
        <w:color w:val="169F5F"/>
        <w:spacing w:val="-6"/>
      </w:rPr>
      <w:t>07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392"/>
      <w:spacing w:before="1" w:line="165" w:lineRule="auto"/>
      <w:rPr/>
    </w:pPr>
    <w:r>
      <w:rPr>
        <w:color w:val="169F5F"/>
        <w:spacing w:val="-6"/>
      </w:rPr>
      <w:t>08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Microsoft YaHei" w:hAnsi="Microsoft YaHei" w:eastAsia="Microsoft YaHei" w:cs="Microsoft YaHei"/>
      <w:sz w:val="28"/>
      <w:szCs w:val="28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Microsoft YaHei" w:hAnsi="Microsoft YaHei" w:eastAsia="Microsoft YaHei" w:cs="Microsoft YaHei"/>
      <w:sz w:val="28"/>
      <w:szCs w:val="2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hzzh.chsi.com.cn" TargetMode="Externa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8" Type="http://schemas.openxmlformats.org/officeDocument/2006/relationships/fontTable" Target="fontTable.xml"/><Relationship Id="rId57" Type="http://schemas.openxmlformats.org/officeDocument/2006/relationships/styles" Target="styles.xml"/><Relationship Id="rId56" Type="http://schemas.openxmlformats.org/officeDocument/2006/relationships/settings" Target="settings.xml"/><Relationship Id="rId55" Type="http://schemas.openxmlformats.org/officeDocument/2006/relationships/image" Target="media/image11.png"/><Relationship Id="rId54" Type="http://schemas.openxmlformats.org/officeDocument/2006/relationships/footer" Target="footer29.xml"/><Relationship Id="rId53" Type="http://schemas.openxmlformats.org/officeDocument/2006/relationships/footer" Target="footer28.xml"/><Relationship Id="rId52" Type="http://schemas.openxmlformats.org/officeDocument/2006/relationships/footer" Target="footer27.xml"/><Relationship Id="rId51" Type="http://schemas.openxmlformats.org/officeDocument/2006/relationships/footer" Target="footer26.xml"/><Relationship Id="rId50" Type="http://schemas.openxmlformats.org/officeDocument/2006/relationships/footer" Target="footer25.xml"/><Relationship Id="rId5" Type="http://schemas.openxmlformats.org/officeDocument/2006/relationships/footer" Target="footer3.xml"/><Relationship Id="rId49" Type="http://schemas.openxmlformats.org/officeDocument/2006/relationships/footer" Target="footer24.xml"/><Relationship Id="rId48" Type="http://schemas.openxmlformats.org/officeDocument/2006/relationships/footer" Target="footer23.xml"/><Relationship Id="rId47" Type="http://schemas.openxmlformats.org/officeDocument/2006/relationships/footer" Target="footer22.xml"/><Relationship Id="rId46" Type="http://schemas.openxmlformats.org/officeDocument/2006/relationships/footer" Target="footer21.xml"/><Relationship Id="rId45" Type="http://schemas.openxmlformats.org/officeDocument/2006/relationships/footer" Target="footer20.xml"/><Relationship Id="rId44" Type="http://schemas.openxmlformats.org/officeDocument/2006/relationships/footer" Target="footer19.xml"/><Relationship Id="rId43" Type="http://schemas.openxmlformats.org/officeDocument/2006/relationships/footer" Target="footer18.xml"/><Relationship Id="rId42" Type="http://schemas.openxmlformats.org/officeDocument/2006/relationships/footer" Target="footer17.xml"/><Relationship Id="rId41" Type="http://schemas.openxmlformats.org/officeDocument/2006/relationships/footer" Target="footer16.xml"/><Relationship Id="rId40" Type="http://schemas.openxmlformats.org/officeDocument/2006/relationships/footer" Target="footer15.xml"/><Relationship Id="rId4" Type="http://schemas.openxmlformats.org/officeDocument/2006/relationships/footer" Target="footer2.xml"/><Relationship Id="rId39" Type="http://schemas.openxmlformats.org/officeDocument/2006/relationships/image" Target="media/image10.png"/><Relationship Id="rId38" Type="http://schemas.openxmlformats.org/officeDocument/2006/relationships/image" Target="media/image9.png"/><Relationship Id="rId37" Type="http://schemas.openxmlformats.org/officeDocument/2006/relationships/image" Target="media/image8.png"/><Relationship Id="rId36" Type="http://schemas.openxmlformats.org/officeDocument/2006/relationships/image" Target="media/image7.png"/><Relationship Id="rId35" Type="http://schemas.openxmlformats.org/officeDocument/2006/relationships/image" Target="media/image6.png"/><Relationship Id="rId34" Type="http://schemas.openxmlformats.org/officeDocument/2006/relationships/image" Target="media/image5.png"/><Relationship Id="rId33" Type="http://schemas.openxmlformats.org/officeDocument/2006/relationships/image" Target="media/image4.png"/><Relationship Id="rId32" Type="http://schemas.openxmlformats.org/officeDocument/2006/relationships/image" Target="media/image3.png"/><Relationship Id="rId31" Type="http://schemas.openxmlformats.org/officeDocument/2006/relationships/footer" Target="footer14.xml"/><Relationship Id="rId30" Type="http://schemas.openxmlformats.org/officeDocument/2006/relationships/footer" Target="footer13.xml"/><Relationship Id="rId3" Type="http://schemas.openxmlformats.org/officeDocument/2006/relationships/image" Target="media/image1.png"/><Relationship Id="rId29" Type="http://schemas.openxmlformats.org/officeDocument/2006/relationships/footer" Target="footer12.xml"/><Relationship Id="rId28" Type="http://schemas.openxmlformats.org/officeDocument/2006/relationships/hyperlink" Target="https://dj.ncss.cn" TargetMode="External"/><Relationship Id="rId27" Type="http://schemas.openxmlformats.org/officeDocument/2006/relationships/footer" Target="footer11.xml"/><Relationship Id="rId26" Type="http://schemas.openxmlformats.org/officeDocument/2006/relationships/image" Target="media/image2.jpeg"/><Relationship Id="rId25" Type="http://schemas.openxmlformats.org/officeDocument/2006/relationships/hyperlink" Target="http://jiuye.cyol.com/front/login" TargetMode="External"/><Relationship Id="rId24" Type="http://schemas.openxmlformats.org/officeDocument/2006/relationships/hyperlink" Target="https://www.jobonline.cn" TargetMode="External"/><Relationship Id="rId23" Type="http://schemas.openxmlformats.org/officeDocument/2006/relationships/hyperlink" Target="https://www.newjobs.com.cn" TargetMode="External"/><Relationship Id="rId22" Type="http://schemas.openxmlformats.org/officeDocument/2006/relationships/hyperlink" Target="http://www.job.mohrss.gov.cn/202008gx/index.jhtml" TargetMode="External"/><Relationship Id="rId21" Type="http://schemas.openxmlformats.org/officeDocument/2006/relationships/hyperlink" Target="http://job.mohrss.gov.cn" TargetMode="External"/><Relationship Id="rId20" Type="http://schemas.openxmlformats.org/officeDocument/2006/relationships/hyperlink" Target="http://chrm.mohrss.gov.cn" TargetMode="External"/><Relationship Id="rId2" Type="http://schemas.openxmlformats.org/officeDocument/2006/relationships/footer" Target="footer1.xml"/><Relationship Id="rId19" Type="http://schemas.openxmlformats.org/officeDocument/2006/relationships/hyperlink" Target="https://www.ciiczhaopin.com" TargetMode="External"/><Relationship Id="rId18" Type="http://schemas.openxmlformats.org/officeDocument/2006/relationships/hyperlink" Target="https://www.iguopin.com" TargetMode="External"/><Relationship Id="rId17" Type="http://schemas.openxmlformats.org/officeDocument/2006/relationships/hyperlink" Target="http://www.mohrss.gov.cn" TargetMode="External"/><Relationship Id="rId16" Type="http://schemas.openxmlformats.org/officeDocument/2006/relationships/hyperlink" Target="https://www.ncss.cn" TargetMode="External"/><Relationship Id="rId15" Type="http://schemas.openxmlformats.org/officeDocument/2006/relationships/footer" Target="footer10.xml"/><Relationship Id="rId14" Type="http://schemas.openxmlformats.org/officeDocument/2006/relationships/hyperlink" Target="https://www.12333.gov.cn" TargetMode="Externa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hyperlink" Target="https://www.gfbzb.gov.cn/" TargetMode="External"/><Relationship Id="rId10" Type="http://schemas.openxmlformats.org/officeDocument/2006/relationships/footer" Target="foot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Adobe Illustrator 26.3 (Macintosh)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高校毕业生-B5-教育部-6月版本_复制</dc:title>
  <dcterms:created xsi:type="dcterms:W3CDTF">2024-06-17T04:14:33Z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2024-06-20T16:31:22</vt:filetime>
  </property>
</Properties>
</file>